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80855" w14:textId="24143541" w:rsidR="000D56BC" w:rsidRPr="00BA55CB" w:rsidRDefault="000D56BC" w:rsidP="000D56BC">
      <w:pPr>
        <w:rPr>
          <w:rFonts w:asciiTheme="majorHAnsi" w:hAnsiTheme="majorHAnsi"/>
          <w:b/>
          <w:sz w:val="28"/>
          <w:szCs w:val="28"/>
        </w:rPr>
      </w:pPr>
      <w:r w:rsidRPr="00BA55CB">
        <w:rPr>
          <w:rFonts w:asciiTheme="majorHAnsi" w:hAnsiTheme="majorHAnsi"/>
          <w:b/>
          <w:sz w:val="28"/>
          <w:szCs w:val="28"/>
        </w:rPr>
        <w:t xml:space="preserve">Introduction to Genomic Databases and Analysis Tools </w:t>
      </w:r>
    </w:p>
    <w:p w14:paraId="1415BD09" w14:textId="77777777" w:rsidR="00533E2A" w:rsidRDefault="00533E2A" w:rsidP="000D56BC">
      <w:pPr>
        <w:rPr>
          <w:rFonts w:asciiTheme="majorHAnsi" w:hAnsiTheme="majorHAnsi"/>
          <w:b/>
          <w:sz w:val="28"/>
          <w:szCs w:val="28"/>
        </w:rPr>
      </w:pPr>
    </w:p>
    <w:p w14:paraId="44547D5F" w14:textId="4E12DB22" w:rsidR="000D56BC" w:rsidRPr="00BA55CB" w:rsidRDefault="00BA55CB" w:rsidP="000D56BC">
      <w:pPr>
        <w:rPr>
          <w:rFonts w:asciiTheme="majorHAnsi" w:hAnsiTheme="majorHAnsi"/>
          <w:b/>
          <w:sz w:val="28"/>
          <w:szCs w:val="28"/>
        </w:rPr>
      </w:pPr>
      <w:r>
        <w:rPr>
          <w:rFonts w:asciiTheme="majorHAnsi" w:hAnsiTheme="majorHAnsi"/>
          <w:b/>
          <w:sz w:val="28"/>
          <w:szCs w:val="28"/>
        </w:rPr>
        <w:t xml:space="preserve">Hands-On Exercises:  </w:t>
      </w:r>
      <w:r w:rsidR="00533E2A">
        <w:rPr>
          <w:rFonts w:asciiTheme="majorHAnsi" w:hAnsiTheme="majorHAnsi"/>
          <w:b/>
          <w:sz w:val="28"/>
          <w:szCs w:val="28"/>
        </w:rPr>
        <w:t>Step-by-</w:t>
      </w:r>
      <w:r w:rsidR="000D56BC" w:rsidRPr="00BA55CB">
        <w:rPr>
          <w:rFonts w:asciiTheme="majorHAnsi" w:hAnsiTheme="majorHAnsi"/>
          <w:b/>
          <w:sz w:val="28"/>
          <w:szCs w:val="28"/>
        </w:rPr>
        <w:t>step instructions</w:t>
      </w:r>
    </w:p>
    <w:p w14:paraId="785A6CD7" w14:textId="77777777" w:rsidR="000D56BC" w:rsidRDefault="000D56BC" w:rsidP="000D56BC">
      <w:pPr>
        <w:rPr>
          <w:rFonts w:asciiTheme="majorHAnsi" w:hAnsiTheme="majorHAnsi"/>
          <w:sz w:val="28"/>
          <w:szCs w:val="28"/>
        </w:rPr>
      </w:pPr>
    </w:p>
    <w:p w14:paraId="63FF8625" w14:textId="3635F298" w:rsidR="00221393" w:rsidRPr="00221393" w:rsidRDefault="00221393" w:rsidP="00221393">
      <w:pPr>
        <w:rPr>
          <w:rFonts w:asciiTheme="majorHAnsi" w:hAnsiTheme="majorHAnsi"/>
          <w:sz w:val="28"/>
          <w:szCs w:val="28"/>
        </w:rPr>
      </w:pPr>
      <w:r w:rsidRPr="00221393">
        <w:rPr>
          <w:rFonts w:asciiTheme="majorHAnsi" w:hAnsiTheme="majorHAnsi"/>
          <w:sz w:val="28"/>
          <w:szCs w:val="28"/>
        </w:rPr>
        <w:t xml:space="preserve">Goal:  Get comfortable browsing through a genomic dataset repository, </w:t>
      </w:r>
      <w:r w:rsidR="00BA55CB">
        <w:rPr>
          <w:rFonts w:asciiTheme="majorHAnsi" w:hAnsiTheme="majorHAnsi"/>
          <w:sz w:val="28"/>
          <w:szCs w:val="28"/>
        </w:rPr>
        <w:t xml:space="preserve">and </w:t>
      </w:r>
      <w:r w:rsidR="00533E2A">
        <w:rPr>
          <w:rFonts w:asciiTheme="majorHAnsi" w:hAnsiTheme="majorHAnsi"/>
          <w:sz w:val="28"/>
          <w:szCs w:val="28"/>
        </w:rPr>
        <w:t>analyzing the data from a complete microarray gene expression experiment</w:t>
      </w:r>
      <w:r w:rsidRPr="00221393">
        <w:rPr>
          <w:rFonts w:asciiTheme="majorHAnsi" w:hAnsiTheme="majorHAnsi"/>
          <w:sz w:val="28"/>
          <w:szCs w:val="28"/>
        </w:rPr>
        <w:t xml:space="preserve">.  It’s an easy way to get your feet wet with a big dataset, see some of the </w:t>
      </w:r>
      <w:r w:rsidR="00BA55CB">
        <w:rPr>
          <w:rFonts w:asciiTheme="majorHAnsi" w:hAnsiTheme="majorHAnsi"/>
          <w:sz w:val="28"/>
          <w:szCs w:val="28"/>
        </w:rPr>
        <w:t>data analysis methods</w:t>
      </w:r>
      <w:r w:rsidRPr="00221393">
        <w:rPr>
          <w:rFonts w:asciiTheme="majorHAnsi" w:hAnsiTheme="majorHAnsi"/>
          <w:sz w:val="28"/>
          <w:szCs w:val="28"/>
        </w:rPr>
        <w:t xml:space="preserve"> in practice, view the programming code that </w:t>
      </w:r>
      <w:r w:rsidR="00BA55CB">
        <w:rPr>
          <w:rFonts w:asciiTheme="majorHAnsi" w:hAnsiTheme="majorHAnsi"/>
          <w:sz w:val="28"/>
          <w:szCs w:val="28"/>
        </w:rPr>
        <w:t>is used</w:t>
      </w:r>
      <w:r w:rsidR="00533E2A">
        <w:rPr>
          <w:rFonts w:asciiTheme="majorHAnsi" w:hAnsiTheme="majorHAnsi"/>
          <w:sz w:val="28"/>
          <w:szCs w:val="28"/>
        </w:rPr>
        <w:t>, and explore the biological meaning of all those gene expression changes</w:t>
      </w:r>
      <w:r w:rsidRPr="00221393">
        <w:rPr>
          <w:rFonts w:asciiTheme="majorHAnsi" w:hAnsiTheme="majorHAnsi"/>
          <w:sz w:val="28"/>
          <w:szCs w:val="28"/>
        </w:rPr>
        <w:t xml:space="preserve">. </w:t>
      </w:r>
      <w:r w:rsidR="00BA55CB">
        <w:rPr>
          <w:rFonts w:asciiTheme="majorHAnsi" w:hAnsiTheme="majorHAnsi"/>
          <w:sz w:val="28"/>
          <w:szCs w:val="28"/>
        </w:rPr>
        <w:t xml:space="preserve">  </w:t>
      </w:r>
      <w:r w:rsidRPr="00221393">
        <w:rPr>
          <w:rFonts w:asciiTheme="majorHAnsi" w:hAnsiTheme="majorHAnsi"/>
          <w:sz w:val="28"/>
          <w:szCs w:val="28"/>
        </w:rPr>
        <w:t xml:space="preserve">We will all work on </w:t>
      </w:r>
      <w:r w:rsidR="00533E2A">
        <w:rPr>
          <w:rFonts w:asciiTheme="majorHAnsi" w:hAnsiTheme="majorHAnsi"/>
          <w:sz w:val="28"/>
          <w:szCs w:val="28"/>
        </w:rPr>
        <w:t>this together.</w:t>
      </w:r>
    </w:p>
    <w:p w14:paraId="5CCA1AEC" w14:textId="77777777" w:rsidR="00221393" w:rsidRDefault="00221393" w:rsidP="00221393">
      <w:pPr>
        <w:rPr>
          <w:rFonts w:asciiTheme="majorHAnsi" w:hAnsiTheme="majorHAnsi"/>
          <w:sz w:val="28"/>
          <w:szCs w:val="28"/>
        </w:rPr>
      </w:pPr>
    </w:p>
    <w:p w14:paraId="1B800941" w14:textId="6F74A2FD" w:rsidR="00221393" w:rsidRPr="000B3CA3" w:rsidRDefault="00221393" w:rsidP="00221393">
      <w:pPr>
        <w:rPr>
          <w:rFonts w:asciiTheme="majorHAnsi" w:hAnsiTheme="majorHAnsi"/>
          <w:b/>
          <w:sz w:val="28"/>
          <w:szCs w:val="28"/>
        </w:rPr>
      </w:pPr>
      <w:r w:rsidRPr="00221393">
        <w:rPr>
          <w:rFonts w:asciiTheme="majorHAnsi" w:hAnsiTheme="majorHAnsi"/>
          <w:b/>
          <w:sz w:val="28"/>
          <w:szCs w:val="28"/>
        </w:rPr>
        <w:t>Part I – Discovery and review of a dataset from a single experiment</w:t>
      </w:r>
    </w:p>
    <w:p w14:paraId="19EFD0B1" w14:textId="4996FB34" w:rsidR="00221393" w:rsidRPr="00221393" w:rsidRDefault="00221393" w:rsidP="00221393">
      <w:pPr>
        <w:pStyle w:val="ListParagraph"/>
        <w:numPr>
          <w:ilvl w:val="0"/>
          <w:numId w:val="1"/>
        </w:numPr>
        <w:rPr>
          <w:rFonts w:asciiTheme="majorHAnsi" w:hAnsiTheme="majorHAnsi"/>
          <w:sz w:val="28"/>
          <w:szCs w:val="28"/>
        </w:rPr>
      </w:pPr>
      <w:r w:rsidRPr="00221393">
        <w:rPr>
          <w:rFonts w:asciiTheme="majorHAnsi" w:hAnsiTheme="majorHAnsi"/>
          <w:sz w:val="28"/>
          <w:szCs w:val="28"/>
        </w:rPr>
        <w:t xml:space="preserve">Go to the GEO website </w:t>
      </w:r>
      <w:hyperlink r:id="rId6" w:history="1">
        <w:r w:rsidRPr="00221393">
          <w:rPr>
            <w:rStyle w:val="Hyperlink"/>
            <w:rFonts w:asciiTheme="majorHAnsi" w:hAnsiTheme="majorHAnsi"/>
            <w:sz w:val="28"/>
            <w:szCs w:val="28"/>
          </w:rPr>
          <w:t>http://www.ncbi.nlm.nih.gov/geo/</w:t>
        </w:r>
      </w:hyperlink>
      <w:r w:rsidRPr="00221393">
        <w:rPr>
          <w:rFonts w:asciiTheme="majorHAnsi" w:hAnsiTheme="majorHAnsi"/>
          <w:sz w:val="28"/>
          <w:szCs w:val="28"/>
        </w:rPr>
        <w:t xml:space="preserve"> and search with the term “</w:t>
      </w:r>
      <w:proofErr w:type="spellStart"/>
      <w:r w:rsidRPr="00221393">
        <w:rPr>
          <w:rFonts w:asciiTheme="majorHAnsi" w:hAnsiTheme="majorHAnsi"/>
          <w:sz w:val="28"/>
          <w:szCs w:val="28"/>
        </w:rPr>
        <w:t>sjogren</w:t>
      </w:r>
      <w:proofErr w:type="spellEnd"/>
      <w:r w:rsidRPr="00221393">
        <w:rPr>
          <w:rFonts w:asciiTheme="majorHAnsi" w:hAnsiTheme="majorHAnsi"/>
          <w:sz w:val="28"/>
          <w:szCs w:val="28"/>
        </w:rPr>
        <w:t>”</w:t>
      </w:r>
      <w:r w:rsidR="00533E2A">
        <w:rPr>
          <w:rFonts w:asciiTheme="majorHAnsi" w:hAnsiTheme="majorHAnsi"/>
          <w:sz w:val="28"/>
          <w:szCs w:val="28"/>
        </w:rPr>
        <w:t xml:space="preserve">.  </w:t>
      </w:r>
    </w:p>
    <w:p w14:paraId="2025D41E" w14:textId="77777777" w:rsidR="00221393" w:rsidRDefault="000B3CA3" w:rsidP="00221393">
      <w:pPr>
        <w:pStyle w:val="ListParagraph"/>
        <w:numPr>
          <w:ilvl w:val="0"/>
          <w:numId w:val="1"/>
        </w:numPr>
        <w:rPr>
          <w:rFonts w:asciiTheme="majorHAnsi" w:hAnsiTheme="majorHAnsi"/>
          <w:sz w:val="28"/>
          <w:szCs w:val="28"/>
        </w:rPr>
      </w:pPr>
      <w:r w:rsidRPr="00221393">
        <w:rPr>
          <w:rFonts w:asciiTheme="majorHAnsi" w:hAnsiTheme="majorHAnsi"/>
          <w:sz w:val="28"/>
          <w:szCs w:val="28"/>
        </w:rPr>
        <w:t xml:space="preserve">Click on the </w:t>
      </w:r>
      <w:r w:rsidR="00221393">
        <w:rPr>
          <w:rFonts w:asciiTheme="majorHAnsi" w:hAnsiTheme="majorHAnsi"/>
          <w:sz w:val="28"/>
          <w:szCs w:val="28"/>
        </w:rPr>
        <w:t xml:space="preserve">26 </w:t>
      </w:r>
      <w:r w:rsidRPr="00221393">
        <w:rPr>
          <w:rFonts w:asciiTheme="majorHAnsi" w:hAnsiTheme="majorHAnsi"/>
          <w:sz w:val="28"/>
          <w:szCs w:val="28"/>
        </w:rPr>
        <w:t xml:space="preserve">results in GEO </w:t>
      </w:r>
      <w:proofErr w:type="spellStart"/>
      <w:r w:rsidRPr="00221393">
        <w:rPr>
          <w:rFonts w:asciiTheme="majorHAnsi" w:hAnsiTheme="majorHAnsi"/>
          <w:sz w:val="28"/>
          <w:szCs w:val="28"/>
        </w:rPr>
        <w:t>DataSets</w:t>
      </w:r>
      <w:proofErr w:type="spellEnd"/>
      <w:r w:rsidRPr="00221393">
        <w:rPr>
          <w:rFonts w:asciiTheme="majorHAnsi" w:hAnsiTheme="majorHAnsi"/>
          <w:sz w:val="28"/>
          <w:szCs w:val="28"/>
        </w:rPr>
        <w:t xml:space="preserve"> Database</w:t>
      </w:r>
      <w:r w:rsidR="00221393">
        <w:rPr>
          <w:rFonts w:asciiTheme="majorHAnsi" w:hAnsiTheme="majorHAnsi"/>
          <w:sz w:val="28"/>
          <w:szCs w:val="28"/>
        </w:rPr>
        <w:t xml:space="preserve">.  </w:t>
      </w:r>
      <w:r w:rsidR="00221393">
        <w:rPr>
          <w:rFonts w:asciiTheme="majorHAnsi" w:hAnsiTheme="majorHAnsi"/>
          <w:noProof/>
          <w:sz w:val="28"/>
          <w:szCs w:val="28"/>
        </w:rPr>
        <w:drawing>
          <wp:inline distT="0" distB="0" distL="0" distR="0" wp14:anchorId="4F04D917" wp14:editId="39AA7260">
            <wp:extent cx="3662916" cy="1324415"/>
            <wp:effectExtent l="25400" t="25400" r="2032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13 at 1.07.32 PM.png"/>
                    <pic:cNvPicPr/>
                  </pic:nvPicPr>
                  <pic:blipFill>
                    <a:blip r:embed="rId7">
                      <a:extLst>
                        <a:ext uri="{28A0092B-C50C-407E-A947-70E740481C1C}">
                          <a14:useLocalDpi xmlns:a14="http://schemas.microsoft.com/office/drawing/2010/main" val="0"/>
                        </a:ext>
                      </a:extLst>
                    </a:blip>
                    <a:stretch>
                      <a:fillRect/>
                    </a:stretch>
                  </pic:blipFill>
                  <pic:spPr>
                    <a:xfrm>
                      <a:off x="0" y="0"/>
                      <a:ext cx="3662916" cy="1324415"/>
                    </a:xfrm>
                    <a:prstGeom prst="rect">
                      <a:avLst/>
                    </a:prstGeom>
                    <a:ln>
                      <a:solidFill>
                        <a:srgbClr val="3366FF"/>
                      </a:solidFill>
                    </a:ln>
                  </pic:spPr>
                </pic:pic>
              </a:graphicData>
            </a:graphic>
          </wp:inline>
        </w:drawing>
      </w:r>
    </w:p>
    <w:p w14:paraId="6647571E" w14:textId="77777777" w:rsidR="000B3CA3" w:rsidRPr="00221393" w:rsidRDefault="00221393" w:rsidP="00221393">
      <w:pPr>
        <w:pStyle w:val="ListParagraph"/>
        <w:numPr>
          <w:ilvl w:val="0"/>
          <w:numId w:val="1"/>
        </w:numPr>
        <w:rPr>
          <w:rFonts w:asciiTheme="majorHAnsi" w:hAnsiTheme="majorHAnsi"/>
          <w:sz w:val="28"/>
          <w:szCs w:val="28"/>
        </w:rPr>
      </w:pPr>
      <w:r w:rsidRPr="00221393">
        <w:rPr>
          <w:rFonts w:asciiTheme="majorHAnsi" w:hAnsiTheme="majorHAnsi"/>
          <w:sz w:val="28"/>
          <w:szCs w:val="28"/>
        </w:rPr>
        <w:t>On the left side of the screen, use the metadata for these records to</w:t>
      </w:r>
      <w:r w:rsidR="007D63B1">
        <w:rPr>
          <w:rFonts w:asciiTheme="majorHAnsi" w:hAnsiTheme="majorHAnsi"/>
          <w:sz w:val="28"/>
          <w:szCs w:val="28"/>
        </w:rPr>
        <w:t>:</w:t>
      </w:r>
    </w:p>
    <w:p w14:paraId="59E5FA08" w14:textId="77777777" w:rsidR="000B3CA3" w:rsidRPr="00221393" w:rsidRDefault="000B3CA3" w:rsidP="00221393">
      <w:pPr>
        <w:pStyle w:val="ListParagraph"/>
        <w:numPr>
          <w:ilvl w:val="1"/>
          <w:numId w:val="1"/>
        </w:numPr>
        <w:rPr>
          <w:rFonts w:asciiTheme="majorHAnsi" w:hAnsiTheme="majorHAnsi"/>
          <w:sz w:val="28"/>
          <w:szCs w:val="28"/>
        </w:rPr>
      </w:pPr>
      <w:r w:rsidRPr="00221393">
        <w:rPr>
          <w:rFonts w:asciiTheme="majorHAnsi" w:hAnsiTheme="majorHAnsi"/>
          <w:sz w:val="28"/>
          <w:szCs w:val="28"/>
        </w:rPr>
        <w:t>Filter for Series</w:t>
      </w:r>
    </w:p>
    <w:p w14:paraId="66B5E077" w14:textId="77777777" w:rsidR="00221393" w:rsidRDefault="000B3CA3" w:rsidP="00221393">
      <w:pPr>
        <w:pStyle w:val="ListParagraph"/>
        <w:numPr>
          <w:ilvl w:val="1"/>
          <w:numId w:val="1"/>
        </w:numPr>
        <w:rPr>
          <w:rFonts w:asciiTheme="majorHAnsi" w:hAnsiTheme="majorHAnsi"/>
          <w:sz w:val="28"/>
          <w:szCs w:val="28"/>
        </w:rPr>
      </w:pPr>
      <w:r w:rsidRPr="00221393">
        <w:rPr>
          <w:rFonts w:asciiTheme="majorHAnsi" w:hAnsiTheme="majorHAnsi"/>
          <w:sz w:val="28"/>
          <w:szCs w:val="28"/>
        </w:rPr>
        <w:t>Filter for Expression Profiling by Array</w:t>
      </w:r>
    </w:p>
    <w:p w14:paraId="6A713415" w14:textId="77777777" w:rsidR="007D63B1" w:rsidRDefault="007D63B1" w:rsidP="007D63B1">
      <w:pPr>
        <w:pStyle w:val="ListParagraph"/>
        <w:ind w:left="1440"/>
        <w:rPr>
          <w:rFonts w:asciiTheme="majorHAnsi" w:hAnsiTheme="majorHAnsi"/>
          <w:sz w:val="28"/>
          <w:szCs w:val="28"/>
        </w:rPr>
      </w:pPr>
      <w:r>
        <w:rPr>
          <w:rFonts w:asciiTheme="majorHAnsi" w:hAnsiTheme="majorHAnsi"/>
          <w:noProof/>
          <w:sz w:val="28"/>
          <w:szCs w:val="28"/>
        </w:rPr>
        <w:drawing>
          <wp:inline distT="0" distB="0" distL="0" distR="0" wp14:anchorId="6430EB78" wp14:editId="2726CC5B">
            <wp:extent cx="3309384" cy="2567454"/>
            <wp:effectExtent l="25400" t="25400" r="18415" b="234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13 at 1.09.36 PM.png"/>
                    <pic:cNvPicPr/>
                  </pic:nvPicPr>
                  <pic:blipFill>
                    <a:blip r:embed="rId8">
                      <a:extLst>
                        <a:ext uri="{28A0092B-C50C-407E-A947-70E740481C1C}">
                          <a14:useLocalDpi xmlns:a14="http://schemas.microsoft.com/office/drawing/2010/main" val="0"/>
                        </a:ext>
                      </a:extLst>
                    </a:blip>
                    <a:stretch>
                      <a:fillRect/>
                    </a:stretch>
                  </pic:blipFill>
                  <pic:spPr>
                    <a:xfrm>
                      <a:off x="0" y="0"/>
                      <a:ext cx="3310201" cy="2568088"/>
                    </a:xfrm>
                    <a:prstGeom prst="rect">
                      <a:avLst/>
                    </a:prstGeom>
                    <a:ln>
                      <a:solidFill>
                        <a:srgbClr val="3366FF"/>
                      </a:solidFill>
                    </a:ln>
                  </pic:spPr>
                </pic:pic>
              </a:graphicData>
            </a:graphic>
          </wp:inline>
        </w:drawing>
      </w:r>
    </w:p>
    <w:p w14:paraId="3DD4174D" w14:textId="1FF713B8" w:rsidR="00533E2A" w:rsidRDefault="00221393" w:rsidP="00533E2A">
      <w:pPr>
        <w:pStyle w:val="ListParagraph"/>
        <w:numPr>
          <w:ilvl w:val="0"/>
          <w:numId w:val="1"/>
        </w:numPr>
        <w:rPr>
          <w:rFonts w:asciiTheme="majorHAnsi" w:hAnsiTheme="majorHAnsi"/>
          <w:sz w:val="28"/>
          <w:szCs w:val="28"/>
        </w:rPr>
      </w:pPr>
      <w:r w:rsidRPr="00221393">
        <w:rPr>
          <w:rFonts w:asciiTheme="majorHAnsi" w:hAnsiTheme="majorHAnsi"/>
          <w:sz w:val="28"/>
          <w:szCs w:val="28"/>
        </w:rPr>
        <w:lastRenderedPageBreak/>
        <w:t xml:space="preserve">Click on the Series Record entitled “Gene expression data of parotid tissue from Primary </w:t>
      </w:r>
      <w:proofErr w:type="spellStart"/>
      <w:r w:rsidRPr="00221393">
        <w:rPr>
          <w:rFonts w:asciiTheme="majorHAnsi" w:hAnsiTheme="majorHAnsi"/>
          <w:sz w:val="28"/>
          <w:szCs w:val="28"/>
        </w:rPr>
        <w:t>Sjogren’s</w:t>
      </w:r>
      <w:proofErr w:type="spellEnd"/>
      <w:r w:rsidRPr="00221393">
        <w:rPr>
          <w:rFonts w:asciiTheme="majorHAnsi" w:hAnsiTheme="majorHAnsi"/>
          <w:sz w:val="28"/>
          <w:szCs w:val="28"/>
        </w:rPr>
        <w:t xml:space="preserve"> Syndrome and controls”</w:t>
      </w:r>
      <w:r w:rsidR="002228AD">
        <w:rPr>
          <w:rFonts w:asciiTheme="majorHAnsi" w:hAnsiTheme="majorHAnsi"/>
          <w:sz w:val="28"/>
          <w:szCs w:val="28"/>
        </w:rPr>
        <w:t xml:space="preserve">.  </w:t>
      </w:r>
      <w:r w:rsidRPr="00533E2A">
        <w:rPr>
          <w:rFonts w:asciiTheme="majorHAnsi" w:hAnsiTheme="majorHAnsi"/>
          <w:sz w:val="28"/>
          <w:szCs w:val="28"/>
        </w:rPr>
        <w:t>Together we will review the GEO record to understand</w:t>
      </w:r>
      <w:r w:rsidR="002228AD">
        <w:rPr>
          <w:rFonts w:asciiTheme="majorHAnsi" w:hAnsiTheme="majorHAnsi"/>
          <w:sz w:val="28"/>
          <w:szCs w:val="28"/>
        </w:rPr>
        <w:t>:</w:t>
      </w:r>
      <w:r w:rsidRPr="00533E2A">
        <w:rPr>
          <w:rFonts w:asciiTheme="majorHAnsi" w:hAnsiTheme="majorHAnsi"/>
          <w:sz w:val="28"/>
          <w:szCs w:val="28"/>
        </w:rPr>
        <w:t xml:space="preserve"> </w:t>
      </w:r>
    </w:p>
    <w:p w14:paraId="3EC040C5" w14:textId="77777777" w:rsidR="00533E2A" w:rsidRDefault="00221393" w:rsidP="00533E2A">
      <w:pPr>
        <w:pStyle w:val="ListParagraph"/>
        <w:numPr>
          <w:ilvl w:val="1"/>
          <w:numId w:val="1"/>
        </w:numPr>
        <w:rPr>
          <w:rFonts w:asciiTheme="majorHAnsi" w:hAnsiTheme="majorHAnsi"/>
          <w:sz w:val="28"/>
          <w:szCs w:val="28"/>
        </w:rPr>
      </w:pPr>
      <w:proofErr w:type="gramStart"/>
      <w:r w:rsidRPr="00533E2A">
        <w:rPr>
          <w:rFonts w:asciiTheme="majorHAnsi" w:hAnsiTheme="majorHAnsi"/>
          <w:sz w:val="28"/>
          <w:szCs w:val="28"/>
        </w:rPr>
        <w:t>whe</w:t>
      </w:r>
      <w:r w:rsidR="00533E2A">
        <w:rPr>
          <w:rFonts w:asciiTheme="majorHAnsi" w:hAnsiTheme="majorHAnsi"/>
          <w:sz w:val="28"/>
          <w:szCs w:val="28"/>
        </w:rPr>
        <w:t>re</w:t>
      </w:r>
      <w:proofErr w:type="gramEnd"/>
      <w:r w:rsidR="00533E2A">
        <w:rPr>
          <w:rFonts w:asciiTheme="majorHAnsi" w:hAnsiTheme="majorHAnsi"/>
          <w:sz w:val="28"/>
          <w:szCs w:val="28"/>
        </w:rPr>
        <w:t xml:space="preserve"> the samples came from</w:t>
      </w:r>
    </w:p>
    <w:p w14:paraId="33563560" w14:textId="77777777" w:rsidR="00533E2A" w:rsidRDefault="00221393" w:rsidP="00533E2A">
      <w:pPr>
        <w:pStyle w:val="ListParagraph"/>
        <w:numPr>
          <w:ilvl w:val="1"/>
          <w:numId w:val="1"/>
        </w:numPr>
        <w:rPr>
          <w:rFonts w:asciiTheme="majorHAnsi" w:hAnsiTheme="majorHAnsi"/>
          <w:sz w:val="28"/>
          <w:szCs w:val="28"/>
        </w:rPr>
      </w:pPr>
      <w:proofErr w:type="gramStart"/>
      <w:r w:rsidRPr="00533E2A">
        <w:rPr>
          <w:rFonts w:asciiTheme="majorHAnsi" w:hAnsiTheme="majorHAnsi"/>
          <w:sz w:val="28"/>
          <w:szCs w:val="28"/>
        </w:rPr>
        <w:t>how</w:t>
      </w:r>
      <w:proofErr w:type="gramEnd"/>
      <w:r w:rsidRPr="00533E2A">
        <w:rPr>
          <w:rFonts w:asciiTheme="majorHAnsi" w:hAnsiTheme="majorHAnsi"/>
          <w:sz w:val="28"/>
          <w:szCs w:val="28"/>
        </w:rPr>
        <w:t xml:space="preserve"> the data were analyzed bef</w:t>
      </w:r>
      <w:r w:rsidR="00533E2A">
        <w:rPr>
          <w:rFonts w:asciiTheme="majorHAnsi" w:hAnsiTheme="majorHAnsi"/>
          <w:sz w:val="28"/>
          <w:szCs w:val="28"/>
        </w:rPr>
        <w:t>ore they were deposited in GEO</w:t>
      </w:r>
    </w:p>
    <w:p w14:paraId="364AD6BB" w14:textId="77777777" w:rsidR="00533E2A" w:rsidRDefault="00221393" w:rsidP="00533E2A">
      <w:pPr>
        <w:pStyle w:val="ListParagraph"/>
        <w:numPr>
          <w:ilvl w:val="1"/>
          <w:numId w:val="1"/>
        </w:numPr>
        <w:rPr>
          <w:rFonts w:asciiTheme="majorHAnsi" w:hAnsiTheme="majorHAnsi"/>
          <w:sz w:val="28"/>
          <w:szCs w:val="28"/>
        </w:rPr>
      </w:pPr>
      <w:proofErr w:type="gramStart"/>
      <w:r w:rsidRPr="00533E2A">
        <w:rPr>
          <w:rFonts w:asciiTheme="majorHAnsi" w:hAnsiTheme="majorHAnsi"/>
          <w:sz w:val="28"/>
          <w:szCs w:val="28"/>
        </w:rPr>
        <w:t>wh</w:t>
      </w:r>
      <w:r w:rsidR="00533E2A">
        <w:rPr>
          <w:rFonts w:asciiTheme="majorHAnsi" w:hAnsiTheme="majorHAnsi"/>
          <w:sz w:val="28"/>
          <w:szCs w:val="28"/>
        </w:rPr>
        <w:t>at</w:t>
      </w:r>
      <w:proofErr w:type="gramEnd"/>
      <w:r w:rsidR="00533E2A">
        <w:rPr>
          <w:rFonts w:asciiTheme="majorHAnsi" w:hAnsiTheme="majorHAnsi"/>
          <w:sz w:val="28"/>
          <w:szCs w:val="28"/>
        </w:rPr>
        <w:t xml:space="preserve"> type of microarray was used</w:t>
      </w:r>
    </w:p>
    <w:p w14:paraId="450801FF" w14:textId="701C9F45" w:rsidR="00221393" w:rsidRPr="00533E2A" w:rsidRDefault="00221393" w:rsidP="00533E2A">
      <w:pPr>
        <w:pStyle w:val="ListParagraph"/>
        <w:numPr>
          <w:ilvl w:val="1"/>
          <w:numId w:val="1"/>
        </w:numPr>
        <w:rPr>
          <w:rFonts w:asciiTheme="majorHAnsi" w:hAnsiTheme="majorHAnsi"/>
          <w:sz w:val="28"/>
          <w:szCs w:val="28"/>
        </w:rPr>
      </w:pPr>
      <w:proofErr w:type="gramStart"/>
      <w:r w:rsidRPr="00533E2A">
        <w:rPr>
          <w:rFonts w:asciiTheme="majorHAnsi" w:hAnsiTheme="majorHAnsi"/>
          <w:sz w:val="28"/>
          <w:szCs w:val="28"/>
        </w:rPr>
        <w:t>which</w:t>
      </w:r>
      <w:proofErr w:type="gramEnd"/>
      <w:r w:rsidRPr="00533E2A">
        <w:rPr>
          <w:rFonts w:asciiTheme="majorHAnsi" w:hAnsiTheme="majorHAnsi"/>
          <w:sz w:val="28"/>
          <w:szCs w:val="28"/>
        </w:rPr>
        <w:t xml:space="preserve"> samples are from patients with the disease, which from normal patients, etc.</w:t>
      </w:r>
    </w:p>
    <w:p w14:paraId="695172AD" w14:textId="51705FDA" w:rsidR="00221393" w:rsidRDefault="00221393" w:rsidP="00BA55CB">
      <w:pPr>
        <w:pStyle w:val="ListParagraph"/>
        <w:numPr>
          <w:ilvl w:val="0"/>
          <w:numId w:val="1"/>
        </w:numPr>
        <w:rPr>
          <w:rFonts w:asciiTheme="majorHAnsi" w:hAnsiTheme="majorHAnsi"/>
          <w:sz w:val="28"/>
          <w:szCs w:val="28"/>
        </w:rPr>
      </w:pPr>
      <w:r>
        <w:rPr>
          <w:rFonts w:asciiTheme="majorHAnsi" w:hAnsiTheme="majorHAnsi"/>
          <w:sz w:val="28"/>
          <w:szCs w:val="28"/>
        </w:rPr>
        <w:t>Click on an individual sample (</w:t>
      </w:r>
      <w:r w:rsidR="00BA55CB">
        <w:rPr>
          <w:rFonts w:asciiTheme="majorHAnsi" w:hAnsiTheme="majorHAnsi"/>
          <w:sz w:val="28"/>
          <w:szCs w:val="28"/>
        </w:rPr>
        <w:t xml:space="preserve">for example, </w:t>
      </w:r>
      <w:r>
        <w:rPr>
          <w:rFonts w:asciiTheme="majorHAnsi" w:hAnsiTheme="majorHAnsi"/>
          <w:sz w:val="28"/>
          <w:szCs w:val="28"/>
        </w:rPr>
        <w:t>GS</w:t>
      </w:r>
      <w:r w:rsidR="00BA55CB">
        <w:rPr>
          <w:rFonts w:asciiTheme="majorHAnsi" w:hAnsiTheme="majorHAnsi"/>
          <w:sz w:val="28"/>
          <w:szCs w:val="28"/>
        </w:rPr>
        <w:t xml:space="preserve">M997868).  </w:t>
      </w:r>
      <w:r w:rsidRPr="00BA55CB">
        <w:rPr>
          <w:rFonts w:asciiTheme="majorHAnsi" w:hAnsiTheme="majorHAnsi"/>
          <w:sz w:val="28"/>
          <w:szCs w:val="28"/>
        </w:rPr>
        <w:t xml:space="preserve">Together we will review the metadata for </w:t>
      </w:r>
      <w:r w:rsidR="00BA55CB" w:rsidRPr="00BA55CB">
        <w:rPr>
          <w:rFonts w:asciiTheme="majorHAnsi" w:hAnsiTheme="majorHAnsi"/>
          <w:sz w:val="28"/>
          <w:szCs w:val="28"/>
        </w:rPr>
        <w:t>this</w:t>
      </w:r>
      <w:r w:rsidRPr="00BA55CB">
        <w:rPr>
          <w:rFonts w:asciiTheme="majorHAnsi" w:hAnsiTheme="majorHAnsi"/>
          <w:sz w:val="28"/>
          <w:szCs w:val="28"/>
        </w:rPr>
        <w:t xml:space="preserve"> individual sample (a single microarray)</w:t>
      </w:r>
    </w:p>
    <w:p w14:paraId="5F1A1C1E" w14:textId="5A13D3EF" w:rsidR="00BA55CB" w:rsidRDefault="00BA55CB" w:rsidP="00BA55CB">
      <w:pPr>
        <w:pStyle w:val="ListParagraph"/>
        <w:numPr>
          <w:ilvl w:val="1"/>
          <w:numId w:val="1"/>
        </w:numPr>
        <w:rPr>
          <w:rFonts w:asciiTheme="majorHAnsi" w:hAnsiTheme="majorHAnsi"/>
          <w:sz w:val="28"/>
          <w:szCs w:val="28"/>
        </w:rPr>
      </w:pPr>
      <w:r>
        <w:rPr>
          <w:rFonts w:asciiTheme="majorHAnsi" w:hAnsiTheme="majorHAnsi"/>
          <w:sz w:val="28"/>
          <w:szCs w:val="28"/>
        </w:rPr>
        <w:t>Tissue that the mRNA was isolated from</w:t>
      </w:r>
    </w:p>
    <w:p w14:paraId="07B5874A" w14:textId="00562231" w:rsidR="00BA55CB" w:rsidRDefault="00BA55CB" w:rsidP="00BA55CB">
      <w:pPr>
        <w:pStyle w:val="ListParagraph"/>
        <w:numPr>
          <w:ilvl w:val="1"/>
          <w:numId w:val="1"/>
        </w:numPr>
        <w:rPr>
          <w:rFonts w:asciiTheme="majorHAnsi" w:hAnsiTheme="majorHAnsi"/>
          <w:sz w:val="28"/>
          <w:szCs w:val="28"/>
        </w:rPr>
      </w:pPr>
      <w:r>
        <w:rPr>
          <w:rFonts w:asciiTheme="majorHAnsi" w:hAnsiTheme="majorHAnsi"/>
          <w:sz w:val="28"/>
          <w:szCs w:val="28"/>
        </w:rPr>
        <w:t>Characteristics of the sample</w:t>
      </w:r>
    </w:p>
    <w:p w14:paraId="45B65E8D" w14:textId="53592253" w:rsidR="00BA55CB" w:rsidRPr="00BA55CB" w:rsidRDefault="00BA55CB" w:rsidP="00BA55CB">
      <w:pPr>
        <w:pStyle w:val="ListParagraph"/>
        <w:numPr>
          <w:ilvl w:val="1"/>
          <w:numId w:val="1"/>
        </w:numPr>
        <w:rPr>
          <w:rFonts w:asciiTheme="majorHAnsi" w:hAnsiTheme="majorHAnsi"/>
          <w:sz w:val="28"/>
          <w:szCs w:val="28"/>
        </w:rPr>
      </w:pPr>
      <w:r>
        <w:rPr>
          <w:rFonts w:asciiTheme="majorHAnsi" w:hAnsiTheme="majorHAnsi"/>
          <w:sz w:val="28"/>
          <w:szCs w:val="28"/>
        </w:rPr>
        <w:t>Table of data from the microarray</w:t>
      </w:r>
    </w:p>
    <w:p w14:paraId="74A93C73" w14:textId="1D86B87D" w:rsidR="00221393" w:rsidRDefault="00221393" w:rsidP="00221393">
      <w:pPr>
        <w:pStyle w:val="ListParagraph"/>
        <w:numPr>
          <w:ilvl w:val="0"/>
          <w:numId w:val="1"/>
        </w:numPr>
        <w:rPr>
          <w:rFonts w:asciiTheme="majorHAnsi" w:hAnsiTheme="majorHAnsi"/>
          <w:sz w:val="28"/>
          <w:szCs w:val="28"/>
        </w:rPr>
      </w:pPr>
      <w:r>
        <w:rPr>
          <w:rFonts w:asciiTheme="majorHAnsi" w:hAnsiTheme="majorHAnsi"/>
          <w:sz w:val="28"/>
          <w:szCs w:val="28"/>
        </w:rPr>
        <w:t>Go back to the full record for this Series</w:t>
      </w:r>
      <w:r w:rsidR="00BA55CB">
        <w:rPr>
          <w:rFonts w:asciiTheme="majorHAnsi" w:hAnsiTheme="majorHAnsi"/>
          <w:sz w:val="28"/>
          <w:szCs w:val="28"/>
        </w:rPr>
        <w:t xml:space="preserve"> by clicking the Back button on your browser</w:t>
      </w:r>
    </w:p>
    <w:p w14:paraId="6884D80D" w14:textId="0E2FB385" w:rsidR="00BA55CB" w:rsidRPr="00BE2B50" w:rsidRDefault="00221393" w:rsidP="00BE2B50">
      <w:pPr>
        <w:pStyle w:val="ListParagraph"/>
        <w:numPr>
          <w:ilvl w:val="0"/>
          <w:numId w:val="1"/>
        </w:numPr>
        <w:rPr>
          <w:rFonts w:asciiTheme="majorHAnsi" w:hAnsiTheme="majorHAnsi"/>
          <w:sz w:val="28"/>
          <w:szCs w:val="28"/>
        </w:rPr>
      </w:pPr>
      <w:r>
        <w:rPr>
          <w:rFonts w:asciiTheme="majorHAnsi" w:hAnsiTheme="majorHAnsi"/>
          <w:sz w:val="28"/>
          <w:szCs w:val="28"/>
        </w:rPr>
        <w:t>Scroll down the page and c</w:t>
      </w:r>
      <w:r w:rsidRPr="00221393">
        <w:rPr>
          <w:rFonts w:asciiTheme="majorHAnsi" w:hAnsiTheme="majorHAnsi"/>
          <w:sz w:val="28"/>
          <w:szCs w:val="28"/>
        </w:rPr>
        <w:t xml:space="preserve">lick on “Analyze with GEO2R” </w:t>
      </w:r>
    </w:p>
    <w:p w14:paraId="3C1CA7F9" w14:textId="0C5B6657" w:rsidR="00221393" w:rsidRDefault="00BA55CB" w:rsidP="00221393">
      <w:pPr>
        <w:ind w:left="360"/>
        <w:rPr>
          <w:rFonts w:asciiTheme="majorHAnsi" w:hAnsiTheme="majorHAnsi"/>
          <w:sz w:val="28"/>
          <w:szCs w:val="28"/>
        </w:rPr>
      </w:pPr>
      <w:r>
        <w:rPr>
          <w:rFonts w:asciiTheme="majorHAnsi" w:hAnsiTheme="majorHAnsi"/>
          <w:noProof/>
          <w:sz w:val="28"/>
          <w:szCs w:val="28"/>
        </w:rPr>
        <w:drawing>
          <wp:inline distT="0" distB="0" distL="0" distR="0" wp14:anchorId="2971C3F7" wp14:editId="24A39C6F">
            <wp:extent cx="3803010" cy="2399519"/>
            <wp:effectExtent l="25400" t="25400" r="33020"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13 at 1.13.05 PM.png"/>
                    <pic:cNvPicPr/>
                  </pic:nvPicPr>
                  <pic:blipFill>
                    <a:blip r:embed="rId9">
                      <a:extLst>
                        <a:ext uri="{28A0092B-C50C-407E-A947-70E740481C1C}">
                          <a14:useLocalDpi xmlns:a14="http://schemas.microsoft.com/office/drawing/2010/main" val="0"/>
                        </a:ext>
                      </a:extLst>
                    </a:blip>
                    <a:stretch>
                      <a:fillRect/>
                    </a:stretch>
                  </pic:blipFill>
                  <pic:spPr>
                    <a:xfrm>
                      <a:off x="0" y="0"/>
                      <a:ext cx="3805068" cy="2400818"/>
                    </a:xfrm>
                    <a:prstGeom prst="rect">
                      <a:avLst/>
                    </a:prstGeom>
                    <a:ln>
                      <a:solidFill>
                        <a:srgbClr val="3366FF"/>
                      </a:solidFill>
                    </a:ln>
                  </pic:spPr>
                </pic:pic>
              </a:graphicData>
            </a:graphic>
          </wp:inline>
        </w:drawing>
      </w:r>
    </w:p>
    <w:p w14:paraId="0562B657" w14:textId="77777777" w:rsidR="000B3CA3" w:rsidRDefault="000B3CA3" w:rsidP="00221393">
      <w:pPr>
        <w:rPr>
          <w:rFonts w:asciiTheme="majorHAnsi" w:hAnsiTheme="majorHAnsi"/>
          <w:b/>
          <w:sz w:val="28"/>
          <w:szCs w:val="28"/>
        </w:rPr>
      </w:pPr>
    </w:p>
    <w:p w14:paraId="36F9E0DA" w14:textId="77777777" w:rsidR="000B3CA3" w:rsidRDefault="000B3CA3" w:rsidP="00221393">
      <w:pPr>
        <w:rPr>
          <w:rFonts w:asciiTheme="majorHAnsi" w:hAnsiTheme="majorHAnsi"/>
          <w:b/>
          <w:sz w:val="28"/>
          <w:szCs w:val="28"/>
        </w:rPr>
      </w:pPr>
    </w:p>
    <w:p w14:paraId="2B33DC58" w14:textId="77777777" w:rsidR="000B3CA3" w:rsidRDefault="000B3CA3" w:rsidP="00221393">
      <w:pPr>
        <w:rPr>
          <w:rFonts w:asciiTheme="majorHAnsi" w:hAnsiTheme="majorHAnsi"/>
          <w:b/>
          <w:sz w:val="28"/>
          <w:szCs w:val="28"/>
        </w:rPr>
      </w:pPr>
    </w:p>
    <w:p w14:paraId="7F98EAF1" w14:textId="77777777" w:rsidR="000B3CA3" w:rsidRDefault="000B3CA3" w:rsidP="00221393">
      <w:pPr>
        <w:rPr>
          <w:rFonts w:asciiTheme="majorHAnsi" w:hAnsiTheme="majorHAnsi"/>
          <w:b/>
          <w:sz w:val="28"/>
          <w:szCs w:val="28"/>
        </w:rPr>
      </w:pPr>
    </w:p>
    <w:p w14:paraId="287A0AA0" w14:textId="77777777" w:rsidR="000B3CA3" w:rsidRDefault="000B3CA3" w:rsidP="00221393">
      <w:pPr>
        <w:rPr>
          <w:rFonts w:asciiTheme="majorHAnsi" w:hAnsiTheme="majorHAnsi"/>
          <w:b/>
          <w:sz w:val="28"/>
          <w:szCs w:val="28"/>
        </w:rPr>
      </w:pPr>
    </w:p>
    <w:p w14:paraId="6CF66554" w14:textId="77777777" w:rsidR="000B3CA3" w:rsidRDefault="000B3CA3" w:rsidP="00221393">
      <w:pPr>
        <w:rPr>
          <w:rFonts w:asciiTheme="majorHAnsi" w:hAnsiTheme="majorHAnsi"/>
          <w:b/>
          <w:sz w:val="28"/>
          <w:szCs w:val="28"/>
        </w:rPr>
      </w:pPr>
    </w:p>
    <w:p w14:paraId="439A331D" w14:textId="77777777" w:rsidR="000B3CA3" w:rsidRDefault="000B3CA3" w:rsidP="00221393">
      <w:pPr>
        <w:rPr>
          <w:rFonts w:asciiTheme="majorHAnsi" w:hAnsiTheme="majorHAnsi"/>
          <w:b/>
          <w:sz w:val="28"/>
          <w:szCs w:val="28"/>
        </w:rPr>
      </w:pPr>
    </w:p>
    <w:p w14:paraId="61E63A6E" w14:textId="77777777" w:rsidR="000B3CA3" w:rsidRDefault="000B3CA3" w:rsidP="00221393">
      <w:pPr>
        <w:rPr>
          <w:rFonts w:asciiTheme="majorHAnsi" w:hAnsiTheme="majorHAnsi"/>
          <w:b/>
          <w:sz w:val="28"/>
          <w:szCs w:val="28"/>
        </w:rPr>
      </w:pPr>
    </w:p>
    <w:p w14:paraId="585C8984" w14:textId="77777777" w:rsidR="000B3CA3" w:rsidRDefault="000B3CA3" w:rsidP="00221393">
      <w:pPr>
        <w:rPr>
          <w:rFonts w:asciiTheme="majorHAnsi" w:hAnsiTheme="majorHAnsi"/>
          <w:b/>
          <w:sz w:val="28"/>
          <w:szCs w:val="28"/>
        </w:rPr>
      </w:pPr>
    </w:p>
    <w:p w14:paraId="3264BEBE" w14:textId="6F833607" w:rsidR="00221393" w:rsidRPr="00221393" w:rsidRDefault="00221393" w:rsidP="00221393">
      <w:pPr>
        <w:rPr>
          <w:rFonts w:asciiTheme="majorHAnsi" w:hAnsiTheme="majorHAnsi"/>
          <w:b/>
          <w:sz w:val="28"/>
          <w:szCs w:val="28"/>
        </w:rPr>
      </w:pPr>
      <w:r w:rsidRPr="00221393">
        <w:rPr>
          <w:rFonts w:asciiTheme="majorHAnsi" w:hAnsiTheme="majorHAnsi"/>
          <w:b/>
          <w:sz w:val="28"/>
          <w:szCs w:val="28"/>
        </w:rPr>
        <w:t>Part I</w:t>
      </w:r>
      <w:r>
        <w:rPr>
          <w:rFonts w:asciiTheme="majorHAnsi" w:hAnsiTheme="majorHAnsi"/>
          <w:b/>
          <w:sz w:val="28"/>
          <w:szCs w:val="28"/>
        </w:rPr>
        <w:t>I</w:t>
      </w:r>
      <w:r w:rsidRPr="00221393">
        <w:rPr>
          <w:rFonts w:asciiTheme="majorHAnsi" w:hAnsiTheme="majorHAnsi"/>
          <w:b/>
          <w:sz w:val="28"/>
          <w:szCs w:val="28"/>
        </w:rPr>
        <w:t xml:space="preserve"> – </w:t>
      </w:r>
      <w:r w:rsidR="002C3808">
        <w:rPr>
          <w:rFonts w:asciiTheme="majorHAnsi" w:hAnsiTheme="majorHAnsi"/>
          <w:b/>
          <w:sz w:val="28"/>
          <w:szCs w:val="28"/>
        </w:rPr>
        <w:t>We will c</w:t>
      </w:r>
      <w:r>
        <w:rPr>
          <w:rFonts w:asciiTheme="majorHAnsi" w:hAnsiTheme="majorHAnsi"/>
          <w:b/>
          <w:sz w:val="28"/>
          <w:szCs w:val="28"/>
        </w:rPr>
        <w:t xml:space="preserve">ompare gene expression levels in patients with </w:t>
      </w:r>
      <w:proofErr w:type="spellStart"/>
      <w:r w:rsidR="002C3808">
        <w:rPr>
          <w:rFonts w:asciiTheme="majorHAnsi" w:hAnsiTheme="majorHAnsi"/>
          <w:b/>
          <w:sz w:val="28"/>
          <w:szCs w:val="28"/>
        </w:rPr>
        <w:t>Sjogren’s</w:t>
      </w:r>
      <w:proofErr w:type="spellEnd"/>
      <w:r w:rsidR="002C3808">
        <w:rPr>
          <w:rFonts w:asciiTheme="majorHAnsi" w:hAnsiTheme="majorHAnsi"/>
          <w:b/>
          <w:sz w:val="28"/>
          <w:szCs w:val="28"/>
        </w:rPr>
        <w:t xml:space="preserve"> Disease</w:t>
      </w:r>
      <w:r>
        <w:rPr>
          <w:rFonts w:asciiTheme="majorHAnsi" w:hAnsiTheme="majorHAnsi"/>
          <w:b/>
          <w:sz w:val="28"/>
          <w:szCs w:val="28"/>
        </w:rPr>
        <w:t xml:space="preserve"> to gene expression levels in normal </w:t>
      </w:r>
      <w:r w:rsidR="002C3808">
        <w:rPr>
          <w:rFonts w:asciiTheme="majorHAnsi" w:hAnsiTheme="majorHAnsi"/>
          <w:b/>
          <w:sz w:val="28"/>
          <w:szCs w:val="28"/>
        </w:rPr>
        <w:t xml:space="preserve">healthy </w:t>
      </w:r>
      <w:r>
        <w:rPr>
          <w:rFonts w:asciiTheme="majorHAnsi" w:hAnsiTheme="majorHAnsi"/>
          <w:b/>
          <w:sz w:val="28"/>
          <w:szCs w:val="28"/>
        </w:rPr>
        <w:t>controls.  We will create a comparison between these 2 groups of samples and apply statistical analysis of the data using GEO2R</w:t>
      </w:r>
      <w:r w:rsidR="000B3CA3">
        <w:rPr>
          <w:rFonts w:asciiTheme="majorHAnsi" w:hAnsiTheme="majorHAnsi"/>
          <w:b/>
          <w:sz w:val="28"/>
          <w:szCs w:val="28"/>
        </w:rPr>
        <w:t>.  The result from this will be an Excel spreadsheet with genes whose expression is significantly different in patients with the disease, relative to normal controls.</w:t>
      </w:r>
    </w:p>
    <w:p w14:paraId="5DF65D35" w14:textId="77777777" w:rsidR="00221393" w:rsidRPr="00221393" w:rsidRDefault="00221393" w:rsidP="00221393">
      <w:pPr>
        <w:ind w:left="360"/>
        <w:rPr>
          <w:rFonts w:asciiTheme="majorHAnsi" w:hAnsiTheme="majorHAnsi"/>
          <w:sz w:val="28"/>
          <w:szCs w:val="28"/>
        </w:rPr>
      </w:pPr>
    </w:p>
    <w:p w14:paraId="4F62A075" w14:textId="34B571AD" w:rsidR="00221393" w:rsidRPr="000B3CA3" w:rsidRDefault="00221393" w:rsidP="000B3CA3">
      <w:pPr>
        <w:pStyle w:val="ListParagraph"/>
        <w:numPr>
          <w:ilvl w:val="0"/>
          <w:numId w:val="4"/>
        </w:numPr>
        <w:rPr>
          <w:rFonts w:asciiTheme="majorHAnsi" w:hAnsiTheme="majorHAnsi"/>
          <w:sz w:val="28"/>
          <w:szCs w:val="28"/>
        </w:rPr>
      </w:pPr>
      <w:r w:rsidRPr="000B3CA3">
        <w:rPr>
          <w:rFonts w:asciiTheme="majorHAnsi" w:hAnsiTheme="majorHAnsi"/>
          <w:sz w:val="28"/>
          <w:szCs w:val="28"/>
        </w:rPr>
        <w:t>Define the groups you will be comparing</w:t>
      </w:r>
      <w:r w:rsidR="000B3CA3" w:rsidRPr="000B3CA3">
        <w:rPr>
          <w:rFonts w:asciiTheme="majorHAnsi" w:hAnsiTheme="majorHAnsi"/>
          <w:sz w:val="28"/>
          <w:szCs w:val="28"/>
        </w:rPr>
        <w:t xml:space="preserve">.  </w:t>
      </w:r>
      <w:r w:rsidRPr="000B3CA3">
        <w:rPr>
          <w:rFonts w:asciiTheme="majorHAnsi" w:hAnsiTheme="majorHAnsi"/>
          <w:sz w:val="28"/>
          <w:szCs w:val="28"/>
        </w:rPr>
        <w:t xml:space="preserve"> </w:t>
      </w:r>
    </w:p>
    <w:p w14:paraId="4E0F1C17" w14:textId="63C71AAF" w:rsidR="000B3CA3" w:rsidRDefault="000B3CA3" w:rsidP="000B3CA3">
      <w:pPr>
        <w:pStyle w:val="ListParagraph"/>
        <w:numPr>
          <w:ilvl w:val="1"/>
          <w:numId w:val="4"/>
        </w:numPr>
        <w:rPr>
          <w:rFonts w:asciiTheme="majorHAnsi" w:hAnsiTheme="majorHAnsi"/>
          <w:sz w:val="28"/>
          <w:szCs w:val="28"/>
        </w:rPr>
      </w:pPr>
      <w:r>
        <w:rPr>
          <w:rFonts w:asciiTheme="majorHAnsi" w:hAnsiTheme="majorHAnsi"/>
          <w:sz w:val="28"/>
          <w:szCs w:val="28"/>
        </w:rPr>
        <w:t xml:space="preserve">Type </w:t>
      </w:r>
      <w:r w:rsidR="00B04DB0">
        <w:rPr>
          <w:rFonts w:asciiTheme="majorHAnsi" w:hAnsiTheme="majorHAnsi"/>
          <w:sz w:val="28"/>
          <w:szCs w:val="28"/>
        </w:rPr>
        <w:t>“Controls”</w:t>
      </w:r>
      <w:r>
        <w:rPr>
          <w:rFonts w:asciiTheme="majorHAnsi" w:hAnsiTheme="majorHAnsi"/>
          <w:sz w:val="28"/>
          <w:szCs w:val="28"/>
        </w:rPr>
        <w:t xml:space="preserve"> into the box and hit return.</w:t>
      </w:r>
    </w:p>
    <w:p w14:paraId="15B2790E" w14:textId="6269C50D" w:rsidR="00221393" w:rsidRPr="006F1E59" w:rsidRDefault="000B3CA3" w:rsidP="00221393">
      <w:pPr>
        <w:pStyle w:val="ListParagraph"/>
        <w:numPr>
          <w:ilvl w:val="1"/>
          <w:numId w:val="4"/>
        </w:numPr>
        <w:rPr>
          <w:rFonts w:asciiTheme="majorHAnsi" w:hAnsiTheme="majorHAnsi"/>
          <w:sz w:val="28"/>
          <w:szCs w:val="28"/>
        </w:rPr>
      </w:pPr>
      <w:r>
        <w:rPr>
          <w:rFonts w:asciiTheme="majorHAnsi" w:hAnsiTheme="majorHAnsi"/>
          <w:sz w:val="28"/>
          <w:szCs w:val="28"/>
        </w:rPr>
        <w:t xml:space="preserve">Type </w:t>
      </w:r>
      <w:r w:rsidR="00B04DB0">
        <w:rPr>
          <w:rFonts w:asciiTheme="majorHAnsi" w:hAnsiTheme="majorHAnsi"/>
          <w:sz w:val="28"/>
          <w:szCs w:val="28"/>
        </w:rPr>
        <w:t>“</w:t>
      </w:r>
      <w:proofErr w:type="spellStart"/>
      <w:r w:rsidR="00B04DB0">
        <w:rPr>
          <w:rFonts w:asciiTheme="majorHAnsi" w:hAnsiTheme="majorHAnsi"/>
          <w:sz w:val="28"/>
          <w:szCs w:val="28"/>
        </w:rPr>
        <w:t>Sjogrens</w:t>
      </w:r>
      <w:proofErr w:type="spellEnd"/>
      <w:r w:rsidR="00B04DB0">
        <w:rPr>
          <w:rFonts w:asciiTheme="majorHAnsi" w:hAnsiTheme="majorHAnsi"/>
          <w:sz w:val="28"/>
          <w:szCs w:val="28"/>
        </w:rPr>
        <w:t>”</w:t>
      </w:r>
      <w:r>
        <w:rPr>
          <w:rFonts w:asciiTheme="majorHAnsi" w:hAnsiTheme="majorHAnsi"/>
          <w:sz w:val="28"/>
          <w:szCs w:val="28"/>
        </w:rPr>
        <w:t xml:space="preserve"> into the box and hit return</w:t>
      </w:r>
      <w:r w:rsidR="006F1E59">
        <w:rPr>
          <w:rFonts w:asciiTheme="majorHAnsi" w:hAnsiTheme="majorHAnsi"/>
          <w:sz w:val="28"/>
          <w:szCs w:val="28"/>
        </w:rPr>
        <w:t>.</w:t>
      </w:r>
    </w:p>
    <w:p w14:paraId="16BBF868" w14:textId="47D10D01" w:rsidR="000B3CA3" w:rsidRDefault="000B3CA3" w:rsidP="00221393">
      <w:pPr>
        <w:rPr>
          <w:rFonts w:asciiTheme="majorHAnsi" w:hAnsiTheme="majorHAnsi"/>
          <w:sz w:val="28"/>
          <w:szCs w:val="28"/>
        </w:rPr>
      </w:pPr>
      <w:r>
        <w:rPr>
          <w:rFonts w:asciiTheme="majorHAnsi" w:hAnsiTheme="majorHAnsi"/>
          <w:noProof/>
          <w:sz w:val="28"/>
          <w:szCs w:val="28"/>
        </w:rPr>
        <w:drawing>
          <wp:inline distT="0" distB="0" distL="0" distR="0" wp14:anchorId="3065FBFB" wp14:editId="00794823">
            <wp:extent cx="4258966" cy="1632604"/>
            <wp:effectExtent l="25400" t="25400" r="33655"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13 at 1.17.23 PM.png"/>
                    <pic:cNvPicPr/>
                  </pic:nvPicPr>
                  <pic:blipFill>
                    <a:blip r:embed="rId10">
                      <a:extLst>
                        <a:ext uri="{28A0092B-C50C-407E-A947-70E740481C1C}">
                          <a14:useLocalDpi xmlns:a14="http://schemas.microsoft.com/office/drawing/2010/main" val="0"/>
                        </a:ext>
                      </a:extLst>
                    </a:blip>
                    <a:stretch>
                      <a:fillRect/>
                    </a:stretch>
                  </pic:blipFill>
                  <pic:spPr>
                    <a:xfrm>
                      <a:off x="0" y="0"/>
                      <a:ext cx="4259297" cy="1632731"/>
                    </a:xfrm>
                    <a:prstGeom prst="rect">
                      <a:avLst/>
                    </a:prstGeom>
                    <a:ln>
                      <a:solidFill>
                        <a:srgbClr val="3366FF"/>
                      </a:solidFill>
                    </a:ln>
                  </pic:spPr>
                </pic:pic>
              </a:graphicData>
            </a:graphic>
          </wp:inline>
        </w:drawing>
      </w:r>
    </w:p>
    <w:p w14:paraId="44355BCA" w14:textId="626A8E55" w:rsidR="000B3CA3" w:rsidRPr="00590081" w:rsidRDefault="000B3CA3" w:rsidP="00590081">
      <w:pPr>
        <w:pStyle w:val="ListParagraph"/>
        <w:numPr>
          <w:ilvl w:val="0"/>
          <w:numId w:val="4"/>
        </w:numPr>
        <w:rPr>
          <w:rFonts w:asciiTheme="majorHAnsi" w:hAnsiTheme="majorHAnsi"/>
          <w:sz w:val="28"/>
          <w:szCs w:val="28"/>
        </w:rPr>
      </w:pPr>
      <w:r w:rsidRPr="00590081">
        <w:rPr>
          <w:rFonts w:asciiTheme="majorHAnsi" w:hAnsiTheme="majorHAnsi"/>
          <w:sz w:val="28"/>
          <w:szCs w:val="28"/>
        </w:rPr>
        <w:t xml:space="preserve">Assign your samples to the appropriate </w:t>
      </w:r>
      <w:r w:rsidR="00590081" w:rsidRPr="00590081">
        <w:rPr>
          <w:rFonts w:asciiTheme="majorHAnsi" w:hAnsiTheme="majorHAnsi"/>
          <w:sz w:val="28"/>
          <w:szCs w:val="28"/>
        </w:rPr>
        <w:t xml:space="preserve">group by clicking and selecting samples to highlight them, </w:t>
      </w:r>
      <w:proofErr w:type="gramStart"/>
      <w:r w:rsidR="00590081" w:rsidRPr="00590081">
        <w:rPr>
          <w:rFonts w:asciiTheme="majorHAnsi" w:hAnsiTheme="majorHAnsi"/>
          <w:sz w:val="28"/>
          <w:szCs w:val="28"/>
        </w:rPr>
        <w:t>then</w:t>
      </w:r>
      <w:proofErr w:type="gramEnd"/>
      <w:r w:rsidR="00590081" w:rsidRPr="00590081">
        <w:rPr>
          <w:rFonts w:asciiTheme="majorHAnsi" w:hAnsiTheme="majorHAnsi"/>
          <w:sz w:val="28"/>
          <w:szCs w:val="28"/>
        </w:rPr>
        <w:t xml:space="preserve"> click on the name of the group the sample belongs to (control or patient).  </w:t>
      </w:r>
    </w:p>
    <w:p w14:paraId="43EB7602" w14:textId="286FED06" w:rsidR="00590081" w:rsidRPr="00BE2B50" w:rsidRDefault="00590081" w:rsidP="00590081">
      <w:pPr>
        <w:pStyle w:val="ListParagraph"/>
        <w:numPr>
          <w:ilvl w:val="0"/>
          <w:numId w:val="4"/>
        </w:numPr>
        <w:rPr>
          <w:rFonts w:asciiTheme="majorHAnsi" w:hAnsiTheme="majorHAnsi"/>
          <w:sz w:val="28"/>
          <w:szCs w:val="28"/>
        </w:rPr>
      </w:pPr>
      <w:r>
        <w:rPr>
          <w:rFonts w:asciiTheme="majorHAnsi" w:hAnsiTheme="majorHAnsi"/>
          <w:sz w:val="28"/>
          <w:szCs w:val="28"/>
        </w:rPr>
        <w:t>Scroll down the page to the GEO2R tabs and click on Value distribution.  We are going to look at how “clean” or “noisy” this data might be by viewing the distribution of the data across all samples.  To do this, Click View in the Value Distribution tab.  This will take a few minutes to complete.</w:t>
      </w:r>
    </w:p>
    <w:p w14:paraId="32EA1D3D" w14:textId="77777777" w:rsidR="00590081" w:rsidRDefault="00590081" w:rsidP="00221393">
      <w:pPr>
        <w:rPr>
          <w:rFonts w:asciiTheme="majorHAnsi" w:hAnsiTheme="majorHAnsi"/>
          <w:sz w:val="28"/>
          <w:szCs w:val="28"/>
        </w:rPr>
      </w:pPr>
      <w:r>
        <w:rPr>
          <w:rFonts w:asciiTheme="majorHAnsi" w:hAnsiTheme="majorHAnsi"/>
          <w:noProof/>
          <w:sz w:val="28"/>
          <w:szCs w:val="28"/>
        </w:rPr>
        <w:drawing>
          <wp:inline distT="0" distB="0" distL="0" distR="0" wp14:anchorId="2B9FEB64" wp14:editId="1BDFA502">
            <wp:extent cx="4269320" cy="1610385"/>
            <wp:effectExtent l="25400" t="25400" r="23495" b="152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13 at 1.22.39 PM.png"/>
                    <pic:cNvPicPr/>
                  </pic:nvPicPr>
                  <pic:blipFill>
                    <a:blip r:embed="rId11">
                      <a:extLst>
                        <a:ext uri="{28A0092B-C50C-407E-A947-70E740481C1C}">
                          <a14:useLocalDpi xmlns:a14="http://schemas.microsoft.com/office/drawing/2010/main" val="0"/>
                        </a:ext>
                      </a:extLst>
                    </a:blip>
                    <a:stretch>
                      <a:fillRect/>
                    </a:stretch>
                  </pic:blipFill>
                  <pic:spPr>
                    <a:xfrm>
                      <a:off x="0" y="0"/>
                      <a:ext cx="4271466" cy="1611195"/>
                    </a:xfrm>
                    <a:prstGeom prst="rect">
                      <a:avLst/>
                    </a:prstGeom>
                    <a:ln>
                      <a:solidFill>
                        <a:srgbClr val="3366FF"/>
                      </a:solidFill>
                    </a:ln>
                  </pic:spPr>
                </pic:pic>
              </a:graphicData>
            </a:graphic>
          </wp:inline>
        </w:drawing>
      </w:r>
    </w:p>
    <w:p w14:paraId="27B616AB" w14:textId="77777777" w:rsidR="00590081" w:rsidRDefault="00590081" w:rsidP="00221393">
      <w:pPr>
        <w:rPr>
          <w:rFonts w:asciiTheme="majorHAnsi" w:hAnsiTheme="majorHAnsi"/>
          <w:sz w:val="28"/>
          <w:szCs w:val="28"/>
        </w:rPr>
      </w:pPr>
    </w:p>
    <w:p w14:paraId="36C49187" w14:textId="31ECE5D8" w:rsidR="00221393" w:rsidRPr="00590081" w:rsidRDefault="00590081" w:rsidP="00590081">
      <w:pPr>
        <w:pStyle w:val="ListParagraph"/>
        <w:numPr>
          <w:ilvl w:val="0"/>
          <w:numId w:val="4"/>
        </w:numPr>
        <w:rPr>
          <w:rFonts w:asciiTheme="majorHAnsi" w:hAnsiTheme="majorHAnsi"/>
          <w:sz w:val="28"/>
          <w:szCs w:val="28"/>
        </w:rPr>
      </w:pPr>
      <w:r w:rsidRPr="00590081">
        <w:rPr>
          <w:rFonts w:asciiTheme="majorHAnsi" w:hAnsiTheme="majorHAnsi"/>
          <w:sz w:val="28"/>
          <w:szCs w:val="28"/>
        </w:rPr>
        <w:t>We will r</w:t>
      </w:r>
      <w:r w:rsidR="00221393" w:rsidRPr="00590081">
        <w:rPr>
          <w:rFonts w:asciiTheme="majorHAnsi" w:hAnsiTheme="majorHAnsi"/>
          <w:sz w:val="28"/>
          <w:szCs w:val="28"/>
        </w:rPr>
        <w:t xml:space="preserve">eview </w:t>
      </w:r>
      <w:r w:rsidRPr="00590081">
        <w:rPr>
          <w:rFonts w:asciiTheme="majorHAnsi" w:hAnsiTheme="majorHAnsi"/>
          <w:sz w:val="28"/>
          <w:szCs w:val="28"/>
        </w:rPr>
        <w:t xml:space="preserve">the </w:t>
      </w:r>
      <w:r w:rsidR="00221393" w:rsidRPr="00590081">
        <w:rPr>
          <w:rFonts w:asciiTheme="majorHAnsi" w:hAnsiTheme="majorHAnsi"/>
          <w:sz w:val="28"/>
          <w:szCs w:val="28"/>
        </w:rPr>
        <w:t xml:space="preserve">expression </w:t>
      </w:r>
      <w:r w:rsidRPr="00590081">
        <w:rPr>
          <w:rFonts w:asciiTheme="majorHAnsi" w:hAnsiTheme="majorHAnsi"/>
          <w:sz w:val="28"/>
          <w:szCs w:val="28"/>
        </w:rPr>
        <w:t>data</w:t>
      </w:r>
      <w:r w:rsidR="00221393" w:rsidRPr="00590081">
        <w:rPr>
          <w:rFonts w:asciiTheme="majorHAnsi" w:hAnsiTheme="majorHAnsi"/>
          <w:sz w:val="28"/>
          <w:szCs w:val="28"/>
        </w:rPr>
        <w:t xml:space="preserve"> across samples to see if the samples </w:t>
      </w:r>
      <w:r w:rsidRPr="00590081">
        <w:rPr>
          <w:rFonts w:asciiTheme="majorHAnsi" w:hAnsiTheme="majorHAnsi"/>
          <w:sz w:val="28"/>
          <w:szCs w:val="28"/>
        </w:rPr>
        <w:t>look uniform, or if there are big differences between the microarrays.  This is data that has been normalized (“smoothed out”).  What does it look like?</w:t>
      </w:r>
    </w:p>
    <w:p w14:paraId="0F9067DB" w14:textId="3F081F34" w:rsidR="00590081" w:rsidRDefault="00A93622" w:rsidP="00590081">
      <w:pPr>
        <w:pStyle w:val="ListParagraph"/>
        <w:numPr>
          <w:ilvl w:val="0"/>
          <w:numId w:val="4"/>
        </w:numPr>
        <w:rPr>
          <w:rFonts w:asciiTheme="majorHAnsi" w:hAnsiTheme="majorHAnsi"/>
          <w:sz w:val="28"/>
          <w:szCs w:val="28"/>
        </w:rPr>
      </w:pPr>
      <w:r>
        <w:rPr>
          <w:rFonts w:asciiTheme="majorHAnsi" w:hAnsiTheme="majorHAnsi"/>
          <w:sz w:val="28"/>
          <w:szCs w:val="28"/>
        </w:rPr>
        <w:t>Next, c</w:t>
      </w:r>
      <w:r w:rsidR="00590081">
        <w:rPr>
          <w:rFonts w:asciiTheme="majorHAnsi" w:hAnsiTheme="majorHAnsi"/>
          <w:sz w:val="28"/>
          <w:szCs w:val="28"/>
        </w:rPr>
        <w:t xml:space="preserve">lick on the GEO2R tab, </w:t>
      </w:r>
      <w:proofErr w:type="gramStart"/>
      <w:r w:rsidR="00590081">
        <w:rPr>
          <w:rFonts w:asciiTheme="majorHAnsi" w:hAnsiTheme="majorHAnsi"/>
          <w:sz w:val="28"/>
          <w:szCs w:val="28"/>
        </w:rPr>
        <w:t>then</w:t>
      </w:r>
      <w:proofErr w:type="gramEnd"/>
      <w:r w:rsidR="00590081">
        <w:rPr>
          <w:rFonts w:asciiTheme="majorHAnsi" w:hAnsiTheme="majorHAnsi"/>
          <w:sz w:val="28"/>
          <w:szCs w:val="28"/>
        </w:rPr>
        <w:t xml:space="preserve"> click on the Top 250 button.  This will start the gene expression comparison analysis.</w:t>
      </w:r>
    </w:p>
    <w:p w14:paraId="4AFBC2E5" w14:textId="6E7F57A7" w:rsidR="00590081" w:rsidRDefault="00590081" w:rsidP="00590081">
      <w:pPr>
        <w:pStyle w:val="ListParagraph"/>
        <w:numPr>
          <w:ilvl w:val="0"/>
          <w:numId w:val="4"/>
        </w:numPr>
        <w:rPr>
          <w:rFonts w:asciiTheme="majorHAnsi" w:hAnsiTheme="majorHAnsi"/>
          <w:sz w:val="28"/>
          <w:szCs w:val="28"/>
        </w:rPr>
      </w:pPr>
      <w:r>
        <w:rPr>
          <w:rFonts w:asciiTheme="majorHAnsi" w:hAnsiTheme="majorHAnsi"/>
          <w:sz w:val="28"/>
          <w:szCs w:val="28"/>
        </w:rPr>
        <w:t>While this is running, click over to the R script tab, and we will take a look at the programming code that is running in the background.</w:t>
      </w:r>
    </w:p>
    <w:p w14:paraId="77435E23" w14:textId="36700131" w:rsidR="00590081" w:rsidRDefault="00D23638" w:rsidP="00590081">
      <w:pPr>
        <w:pStyle w:val="ListParagraph"/>
        <w:numPr>
          <w:ilvl w:val="0"/>
          <w:numId w:val="4"/>
        </w:numPr>
        <w:rPr>
          <w:rFonts w:asciiTheme="majorHAnsi" w:hAnsiTheme="majorHAnsi"/>
          <w:sz w:val="28"/>
          <w:szCs w:val="28"/>
        </w:rPr>
      </w:pPr>
      <w:r>
        <w:rPr>
          <w:rFonts w:asciiTheme="majorHAnsi" w:hAnsiTheme="majorHAnsi"/>
          <w:sz w:val="28"/>
          <w:szCs w:val="28"/>
        </w:rPr>
        <w:t xml:space="preserve">Click back on the GEO2R tab and wait for the analysis to finish.  </w:t>
      </w:r>
      <w:r w:rsidR="00FB286E">
        <w:rPr>
          <w:rFonts w:asciiTheme="majorHAnsi" w:hAnsiTheme="majorHAnsi"/>
          <w:sz w:val="28"/>
          <w:szCs w:val="28"/>
        </w:rPr>
        <w:t>We will review the results of the data analysis together:</w:t>
      </w:r>
    </w:p>
    <w:p w14:paraId="2BC12D96" w14:textId="4D170516" w:rsidR="00FB286E" w:rsidRDefault="00FB286E" w:rsidP="00FB286E">
      <w:pPr>
        <w:pStyle w:val="ListParagraph"/>
        <w:numPr>
          <w:ilvl w:val="1"/>
          <w:numId w:val="4"/>
        </w:numPr>
        <w:rPr>
          <w:rFonts w:asciiTheme="majorHAnsi" w:hAnsiTheme="majorHAnsi"/>
          <w:sz w:val="28"/>
          <w:szCs w:val="28"/>
        </w:rPr>
      </w:pPr>
      <w:r>
        <w:rPr>
          <w:rFonts w:asciiTheme="majorHAnsi" w:hAnsiTheme="majorHAnsi"/>
          <w:sz w:val="28"/>
          <w:szCs w:val="28"/>
        </w:rPr>
        <w:t>Identifiers (IDs) are now translated into their gene names (</w:t>
      </w:r>
      <w:proofErr w:type="spellStart"/>
      <w:r>
        <w:rPr>
          <w:rFonts w:asciiTheme="majorHAnsi" w:hAnsiTheme="majorHAnsi"/>
          <w:sz w:val="28"/>
          <w:szCs w:val="28"/>
        </w:rPr>
        <w:t>Gene.symbol</w:t>
      </w:r>
      <w:proofErr w:type="spellEnd"/>
      <w:r>
        <w:rPr>
          <w:rFonts w:asciiTheme="majorHAnsi" w:hAnsiTheme="majorHAnsi"/>
          <w:sz w:val="28"/>
          <w:szCs w:val="28"/>
        </w:rPr>
        <w:t xml:space="preserve">).  </w:t>
      </w:r>
    </w:p>
    <w:p w14:paraId="3EAEA5AF" w14:textId="05CBC7EA" w:rsidR="00FB286E" w:rsidRDefault="00FB286E" w:rsidP="00FB286E">
      <w:pPr>
        <w:pStyle w:val="ListParagraph"/>
        <w:numPr>
          <w:ilvl w:val="1"/>
          <w:numId w:val="4"/>
        </w:numPr>
        <w:rPr>
          <w:rFonts w:asciiTheme="majorHAnsi" w:hAnsiTheme="majorHAnsi"/>
          <w:sz w:val="28"/>
          <w:szCs w:val="28"/>
        </w:rPr>
      </w:pPr>
      <w:proofErr w:type="spellStart"/>
      <w:r>
        <w:rPr>
          <w:rFonts w:asciiTheme="majorHAnsi" w:hAnsiTheme="majorHAnsi"/>
          <w:sz w:val="28"/>
          <w:szCs w:val="28"/>
        </w:rPr>
        <w:t>Adj.P.Val</w:t>
      </w:r>
      <w:proofErr w:type="spellEnd"/>
      <w:r>
        <w:rPr>
          <w:rFonts w:asciiTheme="majorHAnsi" w:hAnsiTheme="majorHAnsi"/>
          <w:sz w:val="28"/>
          <w:szCs w:val="28"/>
        </w:rPr>
        <w:t xml:space="preserve"> tells you whether or not the gene expression levels are significantly different between patient samples and control samples.  If the value in this column is &lt;</w:t>
      </w:r>
      <w:r w:rsidR="00A93622">
        <w:rPr>
          <w:rFonts w:asciiTheme="majorHAnsi" w:hAnsiTheme="majorHAnsi"/>
          <w:sz w:val="28"/>
          <w:szCs w:val="28"/>
        </w:rPr>
        <w:t>0</w:t>
      </w:r>
      <w:r>
        <w:rPr>
          <w:rFonts w:asciiTheme="majorHAnsi" w:hAnsiTheme="majorHAnsi"/>
          <w:sz w:val="28"/>
          <w:szCs w:val="28"/>
        </w:rPr>
        <w:t>.05, the gene e</w:t>
      </w:r>
      <w:r w:rsidR="00A93622">
        <w:rPr>
          <w:rFonts w:asciiTheme="majorHAnsi" w:hAnsiTheme="majorHAnsi"/>
          <w:sz w:val="28"/>
          <w:szCs w:val="28"/>
        </w:rPr>
        <w:t>xpression change is significant.</w:t>
      </w:r>
    </w:p>
    <w:p w14:paraId="03204362" w14:textId="64BC41EC" w:rsidR="009E3D7E" w:rsidRDefault="00FB286E" w:rsidP="00221393">
      <w:pPr>
        <w:pStyle w:val="ListParagraph"/>
        <w:numPr>
          <w:ilvl w:val="1"/>
          <w:numId w:val="4"/>
        </w:numPr>
        <w:rPr>
          <w:rFonts w:asciiTheme="majorHAnsi" w:hAnsiTheme="majorHAnsi"/>
          <w:sz w:val="28"/>
          <w:szCs w:val="28"/>
        </w:rPr>
      </w:pPr>
      <w:proofErr w:type="spellStart"/>
      <w:proofErr w:type="gramStart"/>
      <w:r>
        <w:rPr>
          <w:rFonts w:asciiTheme="majorHAnsi" w:hAnsiTheme="majorHAnsi"/>
          <w:sz w:val="28"/>
          <w:szCs w:val="28"/>
        </w:rPr>
        <w:t>logFC</w:t>
      </w:r>
      <w:proofErr w:type="spellEnd"/>
      <w:proofErr w:type="gramEnd"/>
      <w:r>
        <w:rPr>
          <w:rFonts w:asciiTheme="majorHAnsi" w:hAnsiTheme="majorHAnsi"/>
          <w:sz w:val="28"/>
          <w:szCs w:val="28"/>
        </w:rPr>
        <w:t xml:space="preserve"> tells you the magnitude of the gene expression change.  It is in log2 scale.  So a value of 3.67</w:t>
      </w:r>
      <w:r w:rsidR="00413543">
        <w:rPr>
          <w:rFonts w:asciiTheme="majorHAnsi" w:hAnsiTheme="majorHAnsi"/>
          <w:sz w:val="28"/>
          <w:szCs w:val="28"/>
        </w:rPr>
        <w:t xml:space="preserve"> is 2 to the power of 3.67</w:t>
      </w:r>
      <w:r w:rsidR="002228AD">
        <w:rPr>
          <w:rFonts w:asciiTheme="majorHAnsi" w:hAnsiTheme="majorHAnsi"/>
          <w:sz w:val="28"/>
          <w:szCs w:val="28"/>
        </w:rPr>
        <w:t xml:space="preserve"> (2^3.67)</w:t>
      </w:r>
      <w:r w:rsidR="00413543">
        <w:rPr>
          <w:rFonts w:asciiTheme="majorHAnsi" w:hAnsiTheme="majorHAnsi"/>
          <w:sz w:val="28"/>
          <w:szCs w:val="28"/>
        </w:rPr>
        <w:t xml:space="preserve">, or </w:t>
      </w:r>
      <w:r w:rsidR="00A93622">
        <w:rPr>
          <w:rFonts w:asciiTheme="majorHAnsi" w:hAnsiTheme="majorHAnsi"/>
          <w:sz w:val="28"/>
          <w:szCs w:val="28"/>
        </w:rPr>
        <w:t>~</w:t>
      </w:r>
      <w:r w:rsidR="00413543">
        <w:rPr>
          <w:rFonts w:asciiTheme="majorHAnsi" w:hAnsiTheme="majorHAnsi"/>
          <w:sz w:val="28"/>
          <w:szCs w:val="28"/>
        </w:rPr>
        <w:t>12 fold.  In other words, the levels of gene expression for this gene are 12 times higher in patients than in normal healthy controls.</w:t>
      </w:r>
    </w:p>
    <w:p w14:paraId="466C6F5B" w14:textId="00F1F666" w:rsidR="009E3D7E" w:rsidRDefault="009E3D7E" w:rsidP="009E3D7E">
      <w:pPr>
        <w:pStyle w:val="ListParagraph"/>
        <w:numPr>
          <w:ilvl w:val="0"/>
          <w:numId w:val="4"/>
        </w:numPr>
        <w:rPr>
          <w:rFonts w:asciiTheme="majorHAnsi" w:hAnsiTheme="majorHAnsi"/>
          <w:sz w:val="28"/>
          <w:szCs w:val="28"/>
        </w:rPr>
      </w:pPr>
      <w:r>
        <w:rPr>
          <w:rFonts w:asciiTheme="majorHAnsi" w:hAnsiTheme="majorHAnsi"/>
          <w:sz w:val="28"/>
          <w:szCs w:val="28"/>
        </w:rPr>
        <w:t xml:space="preserve">Click on the name of the gene at the top of the list, and we will review the graph </w:t>
      </w:r>
      <w:r w:rsidR="00A93622">
        <w:rPr>
          <w:rFonts w:asciiTheme="majorHAnsi" w:hAnsiTheme="majorHAnsi"/>
          <w:sz w:val="28"/>
          <w:szCs w:val="28"/>
        </w:rPr>
        <w:t xml:space="preserve">that appears below it </w:t>
      </w:r>
      <w:r>
        <w:rPr>
          <w:rFonts w:asciiTheme="majorHAnsi" w:hAnsiTheme="majorHAnsi"/>
          <w:sz w:val="28"/>
          <w:szCs w:val="28"/>
        </w:rPr>
        <w:t>together.</w:t>
      </w:r>
    </w:p>
    <w:p w14:paraId="715A3E41" w14:textId="04E1B561" w:rsidR="00533E2A" w:rsidRPr="00A93622" w:rsidRDefault="00A93622" w:rsidP="00A93622">
      <w:pPr>
        <w:pStyle w:val="ListParagraph"/>
        <w:numPr>
          <w:ilvl w:val="0"/>
          <w:numId w:val="4"/>
        </w:numPr>
        <w:rPr>
          <w:rFonts w:asciiTheme="majorHAnsi" w:hAnsiTheme="majorHAnsi"/>
          <w:sz w:val="28"/>
          <w:szCs w:val="28"/>
        </w:rPr>
      </w:pPr>
      <w:r>
        <w:rPr>
          <w:rFonts w:asciiTheme="majorHAnsi" w:hAnsiTheme="majorHAnsi"/>
          <w:sz w:val="28"/>
          <w:szCs w:val="28"/>
        </w:rPr>
        <w:t>Now w</w:t>
      </w:r>
      <w:r w:rsidR="00311A09">
        <w:rPr>
          <w:rFonts w:asciiTheme="majorHAnsi" w:hAnsiTheme="majorHAnsi"/>
          <w:sz w:val="28"/>
          <w:szCs w:val="28"/>
        </w:rPr>
        <w:t xml:space="preserve">e are going to export all of this data into an Excel file so we can explore it biologically and understand what it all means.  To do this, click on “Save all results” </w:t>
      </w:r>
    </w:p>
    <w:p w14:paraId="2E134504" w14:textId="4E5E9718" w:rsidR="00533E2A" w:rsidRDefault="00533E2A" w:rsidP="00533E2A">
      <w:pPr>
        <w:pStyle w:val="ListParagraph"/>
        <w:rPr>
          <w:rFonts w:asciiTheme="majorHAnsi" w:hAnsiTheme="majorHAnsi"/>
          <w:sz w:val="28"/>
          <w:szCs w:val="28"/>
        </w:rPr>
      </w:pPr>
      <w:r>
        <w:rPr>
          <w:rFonts w:asciiTheme="majorHAnsi" w:hAnsiTheme="majorHAnsi"/>
          <w:noProof/>
          <w:sz w:val="28"/>
          <w:szCs w:val="28"/>
        </w:rPr>
        <w:drawing>
          <wp:inline distT="0" distB="0" distL="0" distR="0" wp14:anchorId="1DD743D2" wp14:editId="00C792ED">
            <wp:extent cx="5031463" cy="2152348"/>
            <wp:effectExtent l="25400" t="25400" r="23495" b="323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13 at 1.45.17 PM.png"/>
                    <pic:cNvPicPr/>
                  </pic:nvPicPr>
                  <pic:blipFill>
                    <a:blip r:embed="rId12">
                      <a:extLst>
                        <a:ext uri="{28A0092B-C50C-407E-A947-70E740481C1C}">
                          <a14:useLocalDpi xmlns:a14="http://schemas.microsoft.com/office/drawing/2010/main" val="0"/>
                        </a:ext>
                      </a:extLst>
                    </a:blip>
                    <a:stretch>
                      <a:fillRect/>
                    </a:stretch>
                  </pic:blipFill>
                  <pic:spPr>
                    <a:xfrm>
                      <a:off x="0" y="0"/>
                      <a:ext cx="5031463" cy="2152348"/>
                    </a:xfrm>
                    <a:prstGeom prst="rect">
                      <a:avLst/>
                    </a:prstGeom>
                    <a:ln>
                      <a:solidFill>
                        <a:srgbClr val="3366FF"/>
                      </a:solidFill>
                    </a:ln>
                  </pic:spPr>
                </pic:pic>
              </a:graphicData>
            </a:graphic>
          </wp:inline>
        </w:drawing>
      </w:r>
    </w:p>
    <w:p w14:paraId="5206D70F" w14:textId="035C3883" w:rsidR="00311A09" w:rsidRDefault="00311A09" w:rsidP="009E3D7E">
      <w:pPr>
        <w:pStyle w:val="ListParagraph"/>
        <w:numPr>
          <w:ilvl w:val="0"/>
          <w:numId w:val="4"/>
        </w:numPr>
        <w:rPr>
          <w:rFonts w:asciiTheme="majorHAnsi" w:hAnsiTheme="majorHAnsi"/>
          <w:sz w:val="28"/>
          <w:szCs w:val="28"/>
        </w:rPr>
      </w:pPr>
      <w:r>
        <w:rPr>
          <w:rFonts w:asciiTheme="majorHAnsi" w:hAnsiTheme="majorHAnsi"/>
          <w:sz w:val="28"/>
          <w:szCs w:val="28"/>
        </w:rPr>
        <w:t xml:space="preserve">When the job finishes, the data will appear in a new tab in your browser.  Right click on the </w:t>
      </w:r>
      <w:r w:rsidR="00A93622">
        <w:rPr>
          <w:rFonts w:asciiTheme="majorHAnsi" w:hAnsiTheme="majorHAnsi"/>
          <w:sz w:val="28"/>
          <w:szCs w:val="28"/>
        </w:rPr>
        <w:t>web</w:t>
      </w:r>
      <w:r>
        <w:rPr>
          <w:rFonts w:asciiTheme="majorHAnsi" w:hAnsiTheme="majorHAnsi"/>
          <w:sz w:val="28"/>
          <w:szCs w:val="28"/>
        </w:rPr>
        <w:t>page, click Select All, Select Copy.</w:t>
      </w:r>
    </w:p>
    <w:p w14:paraId="0DB6A647" w14:textId="03F0A5BA" w:rsidR="00311A09" w:rsidRDefault="00311A09" w:rsidP="009E3D7E">
      <w:pPr>
        <w:pStyle w:val="ListParagraph"/>
        <w:numPr>
          <w:ilvl w:val="0"/>
          <w:numId w:val="4"/>
        </w:numPr>
        <w:rPr>
          <w:rFonts w:asciiTheme="majorHAnsi" w:hAnsiTheme="majorHAnsi"/>
          <w:sz w:val="28"/>
          <w:szCs w:val="28"/>
        </w:rPr>
      </w:pPr>
      <w:r>
        <w:rPr>
          <w:rFonts w:asciiTheme="majorHAnsi" w:hAnsiTheme="majorHAnsi"/>
          <w:sz w:val="28"/>
          <w:szCs w:val="28"/>
        </w:rPr>
        <w:t>Open up a blank worksheet in Microsoft Excel</w:t>
      </w:r>
      <w:r w:rsidR="00A93622">
        <w:rPr>
          <w:rFonts w:asciiTheme="majorHAnsi" w:hAnsiTheme="majorHAnsi"/>
          <w:sz w:val="28"/>
          <w:szCs w:val="28"/>
        </w:rPr>
        <w:t>.</w:t>
      </w:r>
    </w:p>
    <w:p w14:paraId="7C65B239" w14:textId="77777777" w:rsidR="00311A09" w:rsidRDefault="00311A09" w:rsidP="009E3D7E">
      <w:pPr>
        <w:pStyle w:val="ListParagraph"/>
        <w:numPr>
          <w:ilvl w:val="0"/>
          <w:numId w:val="4"/>
        </w:numPr>
        <w:rPr>
          <w:rFonts w:asciiTheme="majorHAnsi" w:hAnsiTheme="majorHAnsi"/>
          <w:sz w:val="28"/>
          <w:szCs w:val="28"/>
        </w:rPr>
      </w:pPr>
      <w:r>
        <w:rPr>
          <w:rFonts w:asciiTheme="majorHAnsi" w:hAnsiTheme="majorHAnsi"/>
          <w:sz w:val="28"/>
          <w:szCs w:val="28"/>
        </w:rPr>
        <w:t>Right click in the top left empty cell on that blank Excel worksheet.</w:t>
      </w:r>
    </w:p>
    <w:p w14:paraId="08796C3D" w14:textId="04258723" w:rsidR="00311A09" w:rsidRPr="00A93622" w:rsidRDefault="00311A09" w:rsidP="00A93622">
      <w:pPr>
        <w:pStyle w:val="ListParagraph"/>
        <w:numPr>
          <w:ilvl w:val="0"/>
          <w:numId w:val="4"/>
        </w:numPr>
        <w:rPr>
          <w:rFonts w:asciiTheme="majorHAnsi" w:hAnsiTheme="majorHAnsi"/>
          <w:sz w:val="28"/>
          <w:szCs w:val="28"/>
        </w:rPr>
      </w:pPr>
      <w:r>
        <w:rPr>
          <w:rFonts w:asciiTheme="majorHAnsi" w:hAnsiTheme="majorHAnsi"/>
          <w:sz w:val="28"/>
          <w:szCs w:val="28"/>
        </w:rPr>
        <w:t xml:space="preserve">Select Paste Special, </w:t>
      </w:r>
      <w:proofErr w:type="gramStart"/>
      <w:r>
        <w:rPr>
          <w:rFonts w:asciiTheme="majorHAnsi" w:hAnsiTheme="majorHAnsi"/>
          <w:sz w:val="28"/>
          <w:szCs w:val="28"/>
        </w:rPr>
        <w:t>then</w:t>
      </w:r>
      <w:proofErr w:type="gramEnd"/>
      <w:r>
        <w:rPr>
          <w:rFonts w:asciiTheme="majorHAnsi" w:hAnsiTheme="majorHAnsi"/>
          <w:sz w:val="28"/>
          <w:szCs w:val="28"/>
        </w:rPr>
        <w:t xml:space="preserve"> select Unicode Text</w:t>
      </w:r>
      <w:r w:rsidR="00A93622">
        <w:rPr>
          <w:rFonts w:asciiTheme="majorHAnsi" w:hAnsiTheme="majorHAnsi"/>
          <w:sz w:val="28"/>
          <w:szCs w:val="28"/>
        </w:rPr>
        <w:t>.  Click OK.</w:t>
      </w:r>
    </w:p>
    <w:p w14:paraId="6D04B646" w14:textId="3FE9640B" w:rsidR="00311A09" w:rsidRDefault="00311A09" w:rsidP="00311A09">
      <w:pPr>
        <w:rPr>
          <w:rFonts w:asciiTheme="majorHAnsi" w:hAnsiTheme="majorHAnsi"/>
          <w:sz w:val="28"/>
          <w:szCs w:val="28"/>
        </w:rPr>
      </w:pPr>
      <w:r>
        <w:rPr>
          <w:rFonts w:asciiTheme="majorHAnsi" w:hAnsiTheme="majorHAnsi"/>
          <w:noProof/>
          <w:sz w:val="28"/>
          <w:szCs w:val="28"/>
        </w:rPr>
        <w:drawing>
          <wp:inline distT="0" distB="0" distL="0" distR="0" wp14:anchorId="77AFD8DA" wp14:editId="5D058117">
            <wp:extent cx="5486400" cy="4812665"/>
            <wp:effectExtent l="25400" t="25400" r="25400" b="133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13 at 1.48.50 PM.png"/>
                    <pic:cNvPicPr/>
                  </pic:nvPicPr>
                  <pic:blipFill>
                    <a:blip r:embed="rId13">
                      <a:extLst>
                        <a:ext uri="{28A0092B-C50C-407E-A947-70E740481C1C}">
                          <a14:useLocalDpi xmlns:a14="http://schemas.microsoft.com/office/drawing/2010/main" val="0"/>
                        </a:ext>
                      </a:extLst>
                    </a:blip>
                    <a:stretch>
                      <a:fillRect/>
                    </a:stretch>
                  </pic:blipFill>
                  <pic:spPr>
                    <a:xfrm>
                      <a:off x="0" y="0"/>
                      <a:ext cx="5486400" cy="4812665"/>
                    </a:xfrm>
                    <a:prstGeom prst="rect">
                      <a:avLst/>
                    </a:prstGeom>
                    <a:ln>
                      <a:solidFill>
                        <a:srgbClr val="3366FF"/>
                      </a:solidFill>
                    </a:ln>
                  </pic:spPr>
                </pic:pic>
              </a:graphicData>
            </a:graphic>
          </wp:inline>
        </w:drawing>
      </w:r>
    </w:p>
    <w:p w14:paraId="7AA79EDE" w14:textId="77777777" w:rsidR="00311A09" w:rsidRDefault="00311A09" w:rsidP="00311A09">
      <w:pPr>
        <w:rPr>
          <w:rFonts w:asciiTheme="majorHAnsi" w:hAnsiTheme="majorHAnsi"/>
          <w:sz w:val="28"/>
          <w:szCs w:val="28"/>
        </w:rPr>
      </w:pPr>
    </w:p>
    <w:p w14:paraId="1F044C4A" w14:textId="77777777" w:rsidR="00A93622" w:rsidRDefault="00311A09" w:rsidP="00311A09">
      <w:pPr>
        <w:rPr>
          <w:rFonts w:asciiTheme="majorHAnsi" w:hAnsiTheme="majorHAnsi"/>
          <w:sz w:val="28"/>
          <w:szCs w:val="28"/>
        </w:rPr>
      </w:pPr>
      <w:r>
        <w:rPr>
          <w:rFonts w:asciiTheme="majorHAnsi" w:hAnsiTheme="majorHAnsi"/>
          <w:sz w:val="28"/>
          <w:szCs w:val="28"/>
        </w:rPr>
        <w:t xml:space="preserve">Congratulations!  You now have a fully analyzed </w:t>
      </w:r>
      <w:r w:rsidR="00A93622">
        <w:rPr>
          <w:rFonts w:asciiTheme="majorHAnsi" w:hAnsiTheme="majorHAnsi"/>
          <w:sz w:val="28"/>
          <w:szCs w:val="28"/>
        </w:rPr>
        <w:t xml:space="preserve">microarray </w:t>
      </w:r>
      <w:r w:rsidR="003C7925">
        <w:rPr>
          <w:rFonts w:asciiTheme="majorHAnsi" w:hAnsiTheme="majorHAnsi"/>
          <w:sz w:val="28"/>
          <w:szCs w:val="28"/>
        </w:rPr>
        <w:t xml:space="preserve">dataset </w:t>
      </w:r>
      <w:r w:rsidR="00A93622">
        <w:rPr>
          <w:rFonts w:asciiTheme="majorHAnsi" w:hAnsiTheme="majorHAnsi"/>
          <w:sz w:val="28"/>
          <w:szCs w:val="28"/>
        </w:rPr>
        <w:t>from actual patient data</w:t>
      </w:r>
      <w:r w:rsidR="003C7925">
        <w:rPr>
          <w:rFonts w:asciiTheme="majorHAnsi" w:hAnsiTheme="majorHAnsi"/>
          <w:sz w:val="28"/>
          <w:szCs w:val="28"/>
        </w:rPr>
        <w:t xml:space="preserve">.  </w:t>
      </w:r>
    </w:p>
    <w:p w14:paraId="35CC225F" w14:textId="77777777" w:rsidR="00A93622" w:rsidRDefault="00A93622" w:rsidP="00311A09">
      <w:pPr>
        <w:rPr>
          <w:rFonts w:asciiTheme="majorHAnsi" w:hAnsiTheme="majorHAnsi"/>
          <w:sz w:val="28"/>
          <w:szCs w:val="28"/>
        </w:rPr>
      </w:pPr>
    </w:p>
    <w:p w14:paraId="0B86A802" w14:textId="5B4BBBFA" w:rsidR="00311A09" w:rsidRDefault="003C7925" w:rsidP="00311A09">
      <w:pPr>
        <w:rPr>
          <w:rFonts w:asciiTheme="majorHAnsi" w:hAnsiTheme="majorHAnsi"/>
          <w:sz w:val="28"/>
          <w:szCs w:val="28"/>
        </w:rPr>
      </w:pPr>
      <w:r>
        <w:rPr>
          <w:rFonts w:asciiTheme="majorHAnsi" w:hAnsiTheme="majorHAnsi"/>
          <w:sz w:val="28"/>
          <w:szCs w:val="28"/>
        </w:rPr>
        <w:t xml:space="preserve">In the </w:t>
      </w:r>
      <w:r w:rsidR="00AA560A">
        <w:rPr>
          <w:rFonts w:asciiTheme="majorHAnsi" w:hAnsiTheme="majorHAnsi"/>
          <w:sz w:val="28"/>
          <w:szCs w:val="28"/>
        </w:rPr>
        <w:t>last</w:t>
      </w:r>
      <w:r>
        <w:rPr>
          <w:rFonts w:asciiTheme="majorHAnsi" w:hAnsiTheme="majorHAnsi"/>
          <w:sz w:val="28"/>
          <w:szCs w:val="28"/>
        </w:rPr>
        <w:t xml:space="preserve"> hands-on exercise</w:t>
      </w:r>
      <w:r w:rsidR="00AA560A">
        <w:rPr>
          <w:rFonts w:asciiTheme="majorHAnsi" w:hAnsiTheme="majorHAnsi"/>
          <w:sz w:val="28"/>
          <w:szCs w:val="28"/>
        </w:rPr>
        <w:t xml:space="preserve"> in class</w:t>
      </w:r>
      <w:r>
        <w:rPr>
          <w:rFonts w:asciiTheme="majorHAnsi" w:hAnsiTheme="majorHAnsi"/>
          <w:sz w:val="28"/>
          <w:szCs w:val="28"/>
        </w:rPr>
        <w:t xml:space="preserve">, we will figure out what it </w:t>
      </w:r>
      <w:r w:rsidR="00EC500B">
        <w:rPr>
          <w:rFonts w:asciiTheme="majorHAnsi" w:hAnsiTheme="majorHAnsi"/>
          <w:sz w:val="28"/>
          <w:szCs w:val="28"/>
        </w:rPr>
        <w:t xml:space="preserve">all </w:t>
      </w:r>
      <w:r>
        <w:rPr>
          <w:rFonts w:asciiTheme="majorHAnsi" w:hAnsiTheme="majorHAnsi"/>
          <w:sz w:val="28"/>
          <w:szCs w:val="28"/>
        </w:rPr>
        <w:t>means</w:t>
      </w:r>
      <w:r w:rsidR="00A93622">
        <w:rPr>
          <w:rFonts w:asciiTheme="majorHAnsi" w:hAnsiTheme="majorHAnsi"/>
          <w:sz w:val="28"/>
          <w:szCs w:val="28"/>
        </w:rPr>
        <w:t xml:space="preserve"> by exploring the data in the context of biological pathways.  And </w:t>
      </w:r>
      <w:r>
        <w:rPr>
          <w:rFonts w:asciiTheme="majorHAnsi" w:hAnsiTheme="majorHAnsi"/>
          <w:sz w:val="28"/>
          <w:szCs w:val="28"/>
        </w:rPr>
        <w:t xml:space="preserve">what – if anything – </w:t>
      </w:r>
      <w:r w:rsidR="00A93622">
        <w:rPr>
          <w:rFonts w:asciiTheme="majorHAnsi" w:hAnsiTheme="majorHAnsi"/>
          <w:sz w:val="28"/>
          <w:szCs w:val="28"/>
        </w:rPr>
        <w:t xml:space="preserve">those pathways tell </w:t>
      </w:r>
      <w:r>
        <w:rPr>
          <w:rFonts w:asciiTheme="majorHAnsi" w:hAnsiTheme="majorHAnsi"/>
          <w:sz w:val="28"/>
          <w:szCs w:val="28"/>
        </w:rPr>
        <w:t xml:space="preserve">us about our patients with </w:t>
      </w:r>
      <w:proofErr w:type="spellStart"/>
      <w:r>
        <w:rPr>
          <w:rFonts w:asciiTheme="majorHAnsi" w:hAnsiTheme="majorHAnsi"/>
          <w:sz w:val="28"/>
          <w:szCs w:val="28"/>
        </w:rPr>
        <w:t>Sjogren’s</w:t>
      </w:r>
      <w:proofErr w:type="spellEnd"/>
      <w:r>
        <w:rPr>
          <w:rFonts w:asciiTheme="majorHAnsi" w:hAnsiTheme="majorHAnsi"/>
          <w:sz w:val="28"/>
          <w:szCs w:val="28"/>
        </w:rPr>
        <w:t xml:space="preserve"> Disease.</w:t>
      </w:r>
    </w:p>
    <w:p w14:paraId="5411EED9" w14:textId="77777777" w:rsidR="00503C3D" w:rsidRDefault="00503C3D">
      <w:bookmarkStart w:id="0" w:name="_GoBack"/>
      <w:bookmarkEnd w:id="0"/>
    </w:p>
    <w:sectPr w:rsidR="00503C3D" w:rsidSect="00503C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35543"/>
    <w:multiLevelType w:val="hybridMultilevel"/>
    <w:tmpl w:val="22FA3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65F6C"/>
    <w:multiLevelType w:val="hybridMultilevel"/>
    <w:tmpl w:val="6DB67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027D71"/>
    <w:multiLevelType w:val="hybridMultilevel"/>
    <w:tmpl w:val="698CB0D4"/>
    <w:lvl w:ilvl="0" w:tplc="38A213AC">
      <w:start w:val="1"/>
      <w:numFmt w:val="bullet"/>
      <w:lvlText w:val=""/>
      <w:lvlJc w:val="left"/>
      <w:pPr>
        <w:tabs>
          <w:tab w:val="num" w:pos="720"/>
        </w:tabs>
        <w:ind w:left="720" w:hanging="360"/>
      </w:pPr>
      <w:rPr>
        <w:rFonts w:ascii="Wingdings" w:hAnsi="Wingdings" w:hint="default"/>
      </w:rPr>
    </w:lvl>
    <w:lvl w:ilvl="1" w:tplc="0A0E0112">
      <w:numFmt w:val="bullet"/>
      <w:lvlText w:val="–"/>
      <w:lvlJc w:val="left"/>
      <w:pPr>
        <w:tabs>
          <w:tab w:val="num" w:pos="1440"/>
        </w:tabs>
        <w:ind w:left="1440" w:hanging="360"/>
      </w:pPr>
      <w:rPr>
        <w:rFonts w:ascii="Arial" w:hAnsi="Arial" w:hint="default"/>
      </w:rPr>
    </w:lvl>
    <w:lvl w:ilvl="2" w:tplc="85488976" w:tentative="1">
      <w:start w:val="1"/>
      <w:numFmt w:val="bullet"/>
      <w:lvlText w:val=""/>
      <w:lvlJc w:val="left"/>
      <w:pPr>
        <w:tabs>
          <w:tab w:val="num" w:pos="2160"/>
        </w:tabs>
        <w:ind w:left="2160" w:hanging="360"/>
      </w:pPr>
      <w:rPr>
        <w:rFonts w:ascii="Wingdings" w:hAnsi="Wingdings" w:hint="default"/>
      </w:rPr>
    </w:lvl>
    <w:lvl w:ilvl="3" w:tplc="1E3E8B92" w:tentative="1">
      <w:start w:val="1"/>
      <w:numFmt w:val="bullet"/>
      <w:lvlText w:val=""/>
      <w:lvlJc w:val="left"/>
      <w:pPr>
        <w:tabs>
          <w:tab w:val="num" w:pos="2880"/>
        </w:tabs>
        <w:ind w:left="2880" w:hanging="360"/>
      </w:pPr>
      <w:rPr>
        <w:rFonts w:ascii="Wingdings" w:hAnsi="Wingdings" w:hint="default"/>
      </w:rPr>
    </w:lvl>
    <w:lvl w:ilvl="4" w:tplc="0C8C940C" w:tentative="1">
      <w:start w:val="1"/>
      <w:numFmt w:val="bullet"/>
      <w:lvlText w:val=""/>
      <w:lvlJc w:val="left"/>
      <w:pPr>
        <w:tabs>
          <w:tab w:val="num" w:pos="3600"/>
        </w:tabs>
        <w:ind w:left="3600" w:hanging="360"/>
      </w:pPr>
      <w:rPr>
        <w:rFonts w:ascii="Wingdings" w:hAnsi="Wingdings" w:hint="default"/>
      </w:rPr>
    </w:lvl>
    <w:lvl w:ilvl="5" w:tplc="0168708A" w:tentative="1">
      <w:start w:val="1"/>
      <w:numFmt w:val="bullet"/>
      <w:lvlText w:val=""/>
      <w:lvlJc w:val="left"/>
      <w:pPr>
        <w:tabs>
          <w:tab w:val="num" w:pos="4320"/>
        </w:tabs>
        <w:ind w:left="4320" w:hanging="360"/>
      </w:pPr>
      <w:rPr>
        <w:rFonts w:ascii="Wingdings" w:hAnsi="Wingdings" w:hint="default"/>
      </w:rPr>
    </w:lvl>
    <w:lvl w:ilvl="6" w:tplc="C380B5FE" w:tentative="1">
      <w:start w:val="1"/>
      <w:numFmt w:val="bullet"/>
      <w:lvlText w:val=""/>
      <w:lvlJc w:val="left"/>
      <w:pPr>
        <w:tabs>
          <w:tab w:val="num" w:pos="5040"/>
        </w:tabs>
        <w:ind w:left="5040" w:hanging="360"/>
      </w:pPr>
      <w:rPr>
        <w:rFonts w:ascii="Wingdings" w:hAnsi="Wingdings" w:hint="default"/>
      </w:rPr>
    </w:lvl>
    <w:lvl w:ilvl="7" w:tplc="84A065A2" w:tentative="1">
      <w:start w:val="1"/>
      <w:numFmt w:val="bullet"/>
      <w:lvlText w:val=""/>
      <w:lvlJc w:val="left"/>
      <w:pPr>
        <w:tabs>
          <w:tab w:val="num" w:pos="5760"/>
        </w:tabs>
        <w:ind w:left="5760" w:hanging="360"/>
      </w:pPr>
      <w:rPr>
        <w:rFonts w:ascii="Wingdings" w:hAnsi="Wingdings" w:hint="default"/>
      </w:rPr>
    </w:lvl>
    <w:lvl w:ilvl="8" w:tplc="8312C5DA" w:tentative="1">
      <w:start w:val="1"/>
      <w:numFmt w:val="bullet"/>
      <w:lvlText w:val=""/>
      <w:lvlJc w:val="left"/>
      <w:pPr>
        <w:tabs>
          <w:tab w:val="num" w:pos="6480"/>
        </w:tabs>
        <w:ind w:left="6480" w:hanging="360"/>
      </w:pPr>
      <w:rPr>
        <w:rFonts w:ascii="Wingdings" w:hAnsi="Wingdings" w:hint="default"/>
      </w:rPr>
    </w:lvl>
  </w:abstractNum>
  <w:abstractNum w:abstractNumId="3">
    <w:nsid w:val="669D6C67"/>
    <w:multiLevelType w:val="hybridMultilevel"/>
    <w:tmpl w:val="22FA3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6BC"/>
    <w:rsid w:val="000B3CA3"/>
    <w:rsid w:val="000D56BC"/>
    <w:rsid w:val="00221393"/>
    <w:rsid w:val="002228AD"/>
    <w:rsid w:val="002C3808"/>
    <w:rsid w:val="00311A09"/>
    <w:rsid w:val="003C7925"/>
    <w:rsid w:val="00413543"/>
    <w:rsid w:val="00503C3D"/>
    <w:rsid w:val="00524907"/>
    <w:rsid w:val="00533E2A"/>
    <w:rsid w:val="00590081"/>
    <w:rsid w:val="006F1E59"/>
    <w:rsid w:val="007D63B1"/>
    <w:rsid w:val="009E3D7E"/>
    <w:rsid w:val="00A93622"/>
    <w:rsid w:val="00AA560A"/>
    <w:rsid w:val="00B04DB0"/>
    <w:rsid w:val="00BA55CB"/>
    <w:rsid w:val="00BE2B50"/>
    <w:rsid w:val="00D23638"/>
    <w:rsid w:val="00D9217D"/>
    <w:rsid w:val="00DA1B9B"/>
    <w:rsid w:val="00DF3872"/>
    <w:rsid w:val="00EC500B"/>
    <w:rsid w:val="00FB2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7C93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393"/>
    <w:rPr>
      <w:color w:val="0000FF" w:themeColor="hyperlink"/>
      <w:u w:val="single"/>
    </w:rPr>
  </w:style>
  <w:style w:type="paragraph" w:styleId="ListParagraph">
    <w:name w:val="List Paragraph"/>
    <w:basedOn w:val="Normal"/>
    <w:uiPriority w:val="34"/>
    <w:qFormat/>
    <w:rsid w:val="00221393"/>
    <w:pPr>
      <w:ind w:left="720"/>
      <w:contextualSpacing/>
    </w:pPr>
  </w:style>
  <w:style w:type="paragraph" w:styleId="BalloonText">
    <w:name w:val="Balloon Text"/>
    <w:basedOn w:val="Normal"/>
    <w:link w:val="BalloonTextChar"/>
    <w:uiPriority w:val="99"/>
    <w:semiHidden/>
    <w:unhideWhenUsed/>
    <w:rsid w:val="00221393"/>
    <w:rPr>
      <w:rFonts w:ascii="Lucida Grande" w:hAnsi="Lucida Grande"/>
      <w:sz w:val="18"/>
      <w:szCs w:val="18"/>
    </w:rPr>
  </w:style>
  <w:style w:type="character" w:customStyle="1" w:styleId="BalloonTextChar">
    <w:name w:val="Balloon Text Char"/>
    <w:basedOn w:val="DefaultParagraphFont"/>
    <w:link w:val="BalloonText"/>
    <w:uiPriority w:val="99"/>
    <w:semiHidden/>
    <w:rsid w:val="0022139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393"/>
    <w:rPr>
      <w:color w:val="0000FF" w:themeColor="hyperlink"/>
      <w:u w:val="single"/>
    </w:rPr>
  </w:style>
  <w:style w:type="paragraph" w:styleId="ListParagraph">
    <w:name w:val="List Paragraph"/>
    <w:basedOn w:val="Normal"/>
    <w:uiPriority w:val="34"/>
    <w:qFormat/>
    <w:rsid w:val="00221393"/>
    <w:pPr>
      <w:ind w:left="720"/>
      <w:contextualSpacing/>
    </w:pPr>
  </w:style>
  <w:style w:type="paragraph" w:styleId="BalloonText">
    <w:name w:val="Balloon Text"/>
    <w:basedOn w:val="Normal"/>
    <w:link w:val="BalloonTextChar"/>
    <w:uiPriority w:val="99"/>
    <w:semiHidden/>
    <w:unhideWhenUsed/>
    <w:rsid w:val="00221393"/>
    <w:rPr>
      <w:rFonts w:ascii="Lucida Grande" w:hAnsi="Lucida Grande"/>
      <w:sz w:val="18"/>
      <w:szCs w:val="18"/>
    </w:rPr>
  </w:style>
  <w:style w:type="character" w:customStyle="1" w:styleId="BalloonTextChar">
    <w:name w:val="Balloon Text Char"/>
    <w:basedOn w:val="DefaultParagraphFont"/>
    <w:link w:val="BalloonText"/>
    <w:uiPriority w:val="99"/>
    <w:semiHidden/>
    <w:rsid w:val="0022139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76566">
      <w:bodyDiv w:val="1"/>
      <w:marLeft w:val="0"/>
      <w:marRight w:val="0"/>
      <w:marTop w:val="0"/>
      <w:marBottom w:val="0"/>
      <w:divBdr>
        <w:top w:val="none" w:sz="0" w:space="0" w:color="auto"/>
        <w:left w:val="none" w:sz="0" w:space="0" w:color="auto"/>
        <w:bottom w:val="none" w:sz="0" w:space="0" w:color="auto"/>
        <w:right w:val="none" w:sz="0" w:space="0" w:color="auto"/>
      </w:divBdr>
      <w:divsChild>
        <w:div w:id="405734026">
          <w:marLeft w:val="547"/>
          <w:marRight w:val="0"/>
          <w:marTop w:val="67"/>
          <w:marBottom w:val="0"/>
          <w:divBdr>
            <w:top w:val="none" w:sz="0" w:space="0" w:color="auto"/>
            <w:left w:val="none" w:sz="0" w:space="0" w:color="auto"/>
            <w:bottom w:val="none" w:sz="0" w:space="0" w:color="auto"/>
            <w:right w:val="none" w:sz="0" w:space="0" w:color="auto"/>
          </w:divBdr>
        </w:div>
        <w:div w:id="91052407">
          <w:marLeft w:val="1166"/>
          <w:marRight w:val="0"/>
          <w:marTop w:val="67"/>
          <w:marBottom w:val="0"/>
          <w:divBdr>
            <w:top w:val="none" w:sz="0" w:space="0" w:color="auto"/>
            <w:left w:val="none" w:sz="0" w:space="0" w:color="auto"/>
            <w:bottom w:val="none" w:sz="0" w:space="0" w:color="auto"/>
            <w:right w:val="none" w:sz="0" w:space="0" w:color="auto"/>
          </w:divBdr>
        </w:div>
        <w:div w:id="1206674621">
          <w:marLeft w:val="1166"/>
          <w:marRight w:val="0"/>
          <w:marTop w:val="67"/>
          <w:marBottom w:val="0"/>
          <w:divBdr>
            <w:top w:val="none" w:sz="0" w:space="0" w:color="auto"/>
            <w:left w:val="none" w:sz="0" w:space="0" w:color="auto"/>
            <w:bottom w:val="none" w:sz="0" w:space="0" w:color="auto"/>
            <w:right w:val="none" w:sz="0" w:space="0" w:color="auto"/>
          </w:divBdr>
        </w:div>
        <w:div w:id="966399719">
          <w:marLeft w:val="1166"/>
          <w:marRight w:val="0"/>
          <w:marTop w:val="67"/>
          <w:marBottom w:val="0"/>
          <w:divBdr>
            <w:top w:val="none" w:sz="0" w:space="0" w:color="auto"/>
            <w:left w:val="none" w:sz="0" w:space="0" w:color="auto"/>
            <w:bottom w:val="none" w:sz="0" w:space="0" w:color="auto"/>
            <w:right w:val="none" w:sz="0" w:space="0" w:color="auto"/>
          </w:divBdr>
        </w:div>
        <w:div w:id="1666931889">
          <w:marLeft w:val="1166"/>
          <w:marRight w:val="0"/>
          <w:marTop w:val="67"/>
          <w:marBottom w:val="0"/>
          <w:divBdr>
            <w:top w:val="none" w:sz="0" w:space="0" w:color="auto"/>
            <w:left w:val="none" w:sz="0" w:space="0" w:color="auto"/>
            <w:bottom w:val="none" w:sz="0" w:space="0" w:color="auto"/>
            <w:right w:val="none" w:sz="0" w:space="0" w:color="auto"/>
          </w:divBdr>
        </w:div>
        <w:div w:id="783620161">
          <w:marLeft w:val="1166"/>
          <w:marRight w:val="0"/>
          <w:marTop w:val="67"/>
          <w:marBottom w:val="0"/>
          <w:divBdr>
            <w:top w:val="none" w:sz="0" w:space="0" w:color="auto"/>
            <w:left w:val="none" w:sz="0" w:space="0" w:color="auto"/>
            <w:bottom w:val="none" w:sz="0" w:space="0" w:color="auto"/>
            <w:right w:val="none" w:sz="0" w:space="0" w:color="auto"/>
          </w:divBdr>
        </w:div>
        <w:div w:id="1593315991">
          <w:marLeft w:val="1166"/>
          <w:marRight w:val="0"/>
          <w:marTop w:val="67"/>
          <w:marBottom w:val="0"/>
          <w:divBdr>
            <w:top w:val="none" w:sz="0" w:space="0" w:color="auto"/>
            <w:left w:val="none" w:sz="0" w:space="0" w:color="auto"/>
            <w:bottom w:val="none" w:sz="0" w:space="0" w:color="auto"/>
            <w:right w:val="none" w:sz="0" w:space="0" w:color="auto"/>
          </w:divBdr>
        </w:div>
        <w:div w:id="1517695680">
          <w:marLeft w:val="1166"/>
          <w:marRight w:val="0"/>
          <w:marTop w:val="67"/>
          <w:marBottom w:val="0"/>
          <w:divBdr>
            <w:top w:val="none" w:sz="0" w:space="0" w:color="auto"/>
            <w:left w:val="none" w:sz="0" w:space="0" w:color="auto"/>
            <w:bottom w:val="none" w:sz="0" w:space="0" w:color="auto"/>
            <w:right w:val="none" w:sz="0" w:space="0" w:color="auto"/>
          </w:divBdr>
        </w:div>
        <w:div w:id="551386318">
          <w:marLeft w:val="1800"/>
          <w:marRight w:val="0"/>
          <w:marTop w:val="67"/>
          <w:marBottom w:val="0"/>
          <w:divBdr>
            <w:top w:val="none" w:sz="0" w:space="0" w:color="auto"/>
            <w:left w:val="none" w:sz="0" w:space="0" w:color="auto"/>
            <w:bottom w:val="none" w:sz="0" w:space="0" w:color="auto"/>
            <w:right w:val="none" w:sz="0" w:space="0" w:color="auto"/>
          </w:divBdr>
        </w:div>
        <w:div w:id="1576403923">
          <w:marLeft w:val="1166"/>
          <w:marRight w:val="0"/>
          <w:marTop w:val="67"/>
          <w:marBottom w:val="0"/>
          <w:divBdr>
            <w:top w:val="none" w:sz="0" w:space="0" w:color="auto"/>
            <w:left w:val="none" w:sz="0" w:space="0" w:color="auto"/>
            <w:bottom w:val="none" w:sz="0" w:space="0" w:color="auto"/>
            <w:right w:val="none" w:sz="0" w:space="0" w:color="auto"/>
          </w:divBdr>
        </w:div>
        <w:div w:id="1294479609">
          <w:marLeft w:val="1166"/>
          <w:marRight w:val="0"/>
          <w:marTop w:val="67"/>
          <w:marBottom w:val="0"/>
          <w:divBdr>
            <w:top w:val="none" w:sz="0" w:space="0" w:color="auto"/>
            <w:left w:val="none" w:sz="0" w:space="0" w:color="auto"/>
            <w:bottom w:val="none" w:sz="0" w:space="0" w:color="auto"/>
            <w:right w:val="none" w:sz="0" w:space="0" w:color="auto"/>
          </w:divBdr>
        </w:div>
        <w:div w:id="812719883">
          <w:marLeft w:val="1166"/>
          <w:marRight w:val="0"/>
          <w:marTop w:val="67"/>
          <w:marBottom w:val="0"/>
          <w:divBdr>
            <w:top w:val="none" w:sz="0" w:space="0" w:color="auto"/>
            <w:left w:val="none" w:sz="0" w:space="0" w:color="auto"/>
            <w:bottom w:val="none" w:sz="0" w:space="0" w:color="auto"/>
            <w:right w:val="none" w:sz="0" w:space="0" w:color="auto"/>
          </w:divBdr>
        </w:div>
        <w:div w:id="1481652102">
          <w:marLeft w:val="1166"/>
          <w:marRight w:val="0"/>
          <w:marTop w:val="67"/>
          <w:marBottom w:val="0"/>
          <w:divBdr>
            <w:top w:val="none" w:sz="0" w:space="0" w:color="auto"/>
            <w:left w:val="none" w:sz="0" w:space="0" w:color="auto"/>
            <w:bottom w:val="none" w:sz="0" w:space="0" w:color="auto"/>
            <w:right w:val="none" w:sz="0" w:space="0" w:color="auto"/>
          </w:divBdr>
        </w:div>
      </w:divsChild>
    </w:div>
    <w:div w:id="1795367342">
      <w:bodyDiv w:val="1"/>
      <w:marLeft w:val="0"/>
      <w:marRight w:val="0"/>
      <w:marTop w:val="0"/>
      <w:marBottom w:val="0"/>
      <w:divBdr>
        <w:top w:val="none" w:sz="0" w:space="0" w:color="auto"/>
        <w:left w:val="none" w:sz="0" w:space="0" w:color="auto"/>
        <w:bottom w:val="none" w:sz="0" w:space="0" w:color="auto"/>
        <w:right w:val="none" w:sz="0" w:space="0" w:color="auto"/>
      </w:divBdr>
      <w:divsChild>
        <w:div w:id="43331019">
          <w:marLeft w:val="547"/>
          <w:marRight w:val="0"/>
          <w:marTop w:val="82"/>
          <w:marBottom w:val="0"/>
          <w:divBdr>
            <w:top w:val="none" w:sz="0" w:space="0" w:color="auto"/>
            <w:left w:val="none" w:sz="0" w:space="0" w:color="auto"/>
            <w:bottom w:val="none" w:sz="0" w:space="0" w:color="auto"/>
            <w:right w:val="none" w:sz="0" w:space="0" w:color="auto"/>
          </w:divBdr>
        </w:div>
        <w:div w:id="1362780570">
          <w:marLeft w:val="1166"/>
          <w:marRight w:val="0"/>
          <w:marTop w:val="82"/>
          <w:marBottom w:val="0"/>
          <w:divBdr>
            <w:top w:val="none" w:sz="0" w:space="0" w:color="auto"/>
            <w:left w:val="none" w:sz="0" w:space="0" w:color="auto"/>
            <w:bottom w:val="none" w:sz="0" w:space="0" w:color="auto"/>
            <w:right w:val="none" w:sz="0" w:space="0" w:color="auto"/>
          </w:divBdr>
        </w:div>
        <w:div w:id="813720352">
          <w:marLeft w:val="1166"/>
          <w:marRight w:val="0"/>
          <w:marTop w:val="82"/>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cbi.nlm.nih.gov/geo/"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722</Words>
  <Characters>4117</Characters>
  <Application>Microsoft Macintosh Word</Application>
  <DocSecurity>0</DocSecurity>
  <Lines>34</Lines>
  <Paragraphs>9</Paragraphs>
  <ScaleCrop>false</ScaleCrop>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Laurance</dc:creator>
  <cp:keywords/>
  <dc:description/>
  <cp:lastModifiedBy>Megan Laurance</cp:lastModifiedBy>
  <cp:revision>5</cp:revision>
  <cp:lastPrinted>2015-05-13T21:16:00Z</cp:lastPrinted>
  <dcterms:created xsi:type="dcterms:W3CDTF">2016-04-26T04:48:00Z</dcterms:created>
  <dcterms:modified xsi:type="dcterms:W3CDTF">2016-04-26T18:57:00Z</dcterms:modified>
</cp:coreProperties>
</file>